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F3" w:rsidRPr="00362C90" w:rsidRDefault="002F7DF3" w:rsidP="002F7DF3">
      <w:pPr>
        <w:spacing w:after="0" w:line="240" w:lineRule="auto"/>
        <w:jc w:val="center"/>
        <w:rPr>
          <w:rFonts w:ascii="Times New Roman" w:hAnsi="Times New Roman" w:cs="Times New Roman"/>
          <w:b/>
          <w:sz w:val="28"/>
          <w:szCs w:val="28"/>
        </w:rPr>
      </w:pPr>
      <w:r w:rsidRPr="00362C90">
        <w:rPr>
          <w:rFonts w:ascii="Times New Roman" w:hAnsi="Times New Roman" w:cs="Times New Roman"/>
          <w:b/>
          <w:sz w:val="28"/>
          <w:szCs w:val="28"/>
        </w:rPr>
        <w:t xml:space="preserve">Pengaruh Pemberian Topikal </w:t>
      </w:r>
      <w:r w:rsidRPr="00362C90">
        <w:rPr>
          <w:rFonts w:ascii="Times New Roman" w:hAnsi="Times New Roman" w:cs="Times New Roman"/>
          <w:b/>
          <w:i/>
          <w:sz w:val="28"/>
          <w:szCs w:val="28"/>
        </w:rPr>
        <w:t xml:space="preserve">Low Molecular Weight Hyaluronate </w:t>
      </w:r>
      <w:r w:rsidRPr="00362C90">
        <w:rPr>
          <w:rFonts w:ascii="Times New Roman" w:hAnsi="Times New Roman" w:cs="Times New Roman"/>
          <w:b/>
          <w:sz w:val="28"/>
          <w:szCs w:val="28"/>
        </w:rPr>
        <w:t xml:space="preserve"> </w:t>
      </w:r>
    </w:p>
    <w:p w:rsidR="002F7DF3" w:rsidRPr="00362C90" w:rsidRDefault="002F7DF3" w:rsidP="002F7DF3">
      <w:pPr>
        <w:spacing w:after="0" w:line="240" w:lineRule="auto"/>
        <w:jc w:val="center"/>
        <w:rPr>
          <w:rFonts w:ascii="Times New Roman" w:hAnsi="Times New Roman" w:cs="Times New Roman"/>
          <w:b/>
          <w:sz w:val="28"/>
          <w:szCs w:val="28"/>
        </w:rPr>
      </w:pPr>
      <w:r w:rsidRPr="00362C90">
        <w:rPr>
          <w:rFonts w:ascii="Times New Roman" w:hAnsi="Times New Roman" w:cs="Times New Roman"/>
          <w:b/>
          <w:sz w:val="28"/>
          <w:szCs w:val="28"/>
        </w:rPr>
        <w:t xml:space="preserve">pada Epitelialisasi Luka Superfisial Tikus Putih yang dirawat dengan Membran Amnion </w:t>
      </w:r>
      <w:r w:rsidRPr="00362C90">
        <w:rPr>
          <w:rFonts w:ascii="Times New Roman" w:hAnsi="Times New Roman" w:cs="Times New Roman"/>
          <w:b/>
          <w:i/>
          <w:sz w:val="28"/>
          <w:szCs w:val="28"/>
        </w:rPr>
        <w:t>Freeze-Dried</w:t>
      </w:r>
    </w:p>
    <w:p w:rsidR="00FD157E" w:rsidRDefault="00FD157E" w:rsidP="002F7DF3">
      <w:pPr>
        <w:spacing w:after="0" w:line="240" w:lineRule="auto"/>
        <w:jc w:val="center"/>
        <w:rPr>
          <w:rFonts w:ascii="Times New Roman" w:hAnsi="Times New Roman" w:cs="Times New Roman"/>
          <w:sz w:val="24"/>
          <w:szCs w:val="24"/>
        </w:rPr>
      </w:pPr>
    </w:p>
    <w:p w:rsidR="00FD157E" w:rsidRDefault="00FD157E" w:rsidP="002F7D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Hartono Kartawijaya*,  M.Sjaifuddin Noer**</w:t>
      </w:r>
    </w:p>
    <w:p w:rsidR="00362C90" w:rsidRDefault="00362C90" w:rsidP="002F7DF3">
      <w:pPr>
        <w:spacing w:after="0" w:line="240" w:lineRule="auto"/>
        <w:jc w:val="center"/>
        <w:rPr>
          <w:rFonts w:ascii="Times New Roman" w:hAnsi="Times New Roman" w:cs="Times New Roman"/>
          <w:sz w:val="24"/>
          <w:szCs w:val="24"/>
        </w:rPr>
      </w:pPr>
    </w:p>
    <w:p w:rsidR="008C2C1F" w:rsidRDefault="00362C90" w:rsidP="002F7DF3">
      <w:pPr>
        <w:spacing w:after="0" w:line="240" w:lineRule="auto"/>
        <w:jc w:val="center"/>
        <w:rPr>
          <w:rFonts w:ascii="Times New Roman" w:hAnsi="Times New Roman" w:cs="Times New Roman"/>
        </w:rPr>
      </w:pPr>
      <w:r w:rsidRPr="00362C90">
        <w:rPr>
          <w:rFonts w:ascii="Times New Roman" w:hAnsi="Times New Roman" w:cs="Times New Roman"/>
        </w:rPr>
        <w:t>Depa</w:t>
      </w:r>
      <w:r w:rsidR="008C2C1F">
        <w:rPr>
          <w:rFonts w:ascii="Times New Roman" w:hAnsi="Times New Roman" w:cs="Times New Roman"/>
        </w:rPr>
        <w:t>rtemen / SMF Ilmu Bedah Plastik</w:t>
      </w:r>
    </w:p>
    <w:p w:rsidR="00362C90" w:rsidRPr="00362C90" w:rsidRDefault="00362C90" w:rsidP="008C2C1F">
      <w:pPr>
        <w:spacing w:after="0" w:line="240" w:lineRule="auto"/>
        <w:jc w:val="center"/>
        <w:rPr>
          <w:rFonts w:ascii="Times New Roman" w:hAnsi="Times New Roman" w:cs="Times New Roman"/>
        </w:rPr>
      </w:pPr>
      <w:r w:rsidRPr="00362C90">
        <w:rPr>
          <w:rFonts w:ascii="Times New Roman" w:hAnsi="Times New Roman" w:cs="Times New Roman"/>
        </w:rPr>
        <w:t>Fakultas Kedokteran</w:t>
      </w:r>
      <w:r w:rsidR="008C2C1F">
        <w:rPr>
          <w:rFonts w:ascii="Times New Roman" w:hAnsi="Times New Roman" w:cs="Times New Roman"/>
        </w:rPr>
        <w:t xml:space="preserve"> </w:t>
      </w:r>
      <w:r w:rsidRPr="00362C90">
        <w:rPr>
          <w:rFonts w:ascii="Times New Roman" w:hAnsi="Times New Roman" w:cs="Times New Roman"/>
        </w:rPr>
        <w:t>Universitas Airlangga-RSUD Dr.Soetomo Surabaya</w:t>
      </w:r>
    </w:p>
    <w:p w:rsidR="002F7DF3" w:rsidRDefault="002F7DF3" w:rsidP="002F7DF3">
      <w:pPr>
        <w:spacing w:after="0" w:line="240" w:lineRule="auto"/>
        <w:jc w:val="center"/>
        <w:rPr>
          <w:rFonts w:ascii="Times New Roman" w:hAnsi="Times New Roman" w:cs="Times New Roman"/>
          <w:sz w:val="24"/>
          <w:szCs w:val="24"/>
        </w:rPr>
      </w:pPr>
    </w:p>
    <w:p w:rsidR="0097525E" w:rsidRPr="0097525E" w:rsidRDefault="0097525E" w:rsidP="008844A4">
      <w:pPr>
        <w:spacing w:after="0" w:line="240" w:lineRule="auto"/>
        <w:rPr>
          <w:rFonts w:ascii="Times New Roman" w:hAnsi="Times New Roman" w:cs="Times New Roman"/>
          <w:b/>
          <w:sz w:val="24"/>
          <w:szCs w:val="24"/>
        </w:rPr>
      </w:pPr>
    </w:p>
    <w:p w:rsidR="00FD157E" w:rsidRDefault="00FD157E" w:rsidP="008844A4">
      <w:pPr>
        <w:spacing w:after="0" w:line="240" w:lineRule="auto"/>
        <w:sectPr w:rsidR="00FD157E" w:rsidSect="008844A4">
          <w:footerReference w:type="default" r:id="rId8"/>
          <w:pgSz w:w="12240" w:h="15840"/>
          <w:pgMar w:top="1440" w:right="1440" w:bottom="1440" w:left="1728" w:header="720" w:footer="720" w:gutter="0"/>
          <w:cols w:space="720"/>
          <w:docGrid w:linePitch="360"/>
        </w:sectPr>
      </w:pPr>
    </w:p>
    <w:p w:rsidR="000F2809" w:rsidRDefault="000A38B6" w:rsidP="000F2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Abstrak</w:t>
      </w:r>
    </w:p>
    <w:p w:rsidR="000A38B6" w:rsidRPr="000F2809" w:rsidRDefault="000A38B6" w:rsidP="000F2809">
      <w:pPr>
        <w:spacing w:after="0" w:line="240" w:lineRule="auto"/>
        <w:jc w:val="both"/>
        <w:rPr>
          <w:rFonts w:ascii="Times New Roman" w:hAnsi="Times New Roman" w:cs="Times New Roman"/>
          <w:b/>
          <w:sz w:val="24"/>
          <w:szCs w:val="24"/>
        </w:rPr>
      </w:pPr>
    </w:p>
    <w:p w:rsidR="000F2809" w:rsidRPr="000A38B6" w:rsidRDefault="000F2809" w:rsidP="000F2809">
      <w:pPr>
        <w:spacing w:after="0" w:line="240" w:lineRule="auto"/>
        <w:jc w:val="both"/>
        <w:rPr>
          <w:rFonts w:ascii="Times New Roman" w:hAnsi="Times New Roman" w:cs="Times New Roman"/>
          <w:b/>
          <w:sz w:val="18"/>
          <w:szCs w:val="18"/>
        </w:rPr>
      </w:pPr>
      <w:r w:rsidRPr="000A38B6">
        <w:rPr>
          <w:rFonts w:ascii="Times New Roman" w:hAnsi="Times New Roman" w:cs="Times New Roman"/>
          <w:b/>
          <w:sz w:val="18"/>
          <w:szCs w:val="18"/>
        </w:rPr>
        <w:t xml:space="preserve">Backgrounds </w:t>
      </w:r>
    </w:p>
    <w:p w:rsidR="000F2809" w:rsidRPr="000A38B6" w:rsidRDefault="000F2809" w:rsidP="000F2809">
      <w:pPr>
        <w:spacing w:after="0" w:line="240" w:lineRule="auto"/>
        <w:jc w:val="both"/>
        <w:rPr>
          <w:rFonts w:ascii="Times New Roman" w:hAnsi="Times New Roman" w:cs="Times New Roman"/>
          <w:sz w:val="18"/>
          <w:szCs w:val="18"/>
        </w:rPr>
      </w:pPr>
      <w:r w:rsidRPr="000A38B6">
        <w:rPr>
          <w:rFonts w:ascii="Times New Roman" w:hAnsi="Times New Roman" w:cs="Times New Roman"/>
          <w:sz w:val="18"/>
          <w:szCs w:val="18"/>
        </w:rPr>
        <w:t>Partial</w:t>
      </w:r>
      <w:r w:rsidR="000A38B6">
        <w:rPr>
          <w:rFonts w:ascii="Times New Roman" w:hAnsi="Times New Roman" w:cs="Times New Roman"/>
          <w:sz w:val="18"/>
          <w:szCs w:val="18"/>
        </w:rPr>
        <w:t xml:space="preserve">/superficial </w:t>
      </w:r>
      <w:r w:rsidRPr="000A38B6">
        <w:rPr>
          <w:rFonts w:ascii="Times New Roman" w:hAnsi="Times New Roman" w:cs="Times New Roman"/>
          <w:sz w:val="18"/>
          <w:szCs w:val="18"/>
        </w:rPr>
        <w:t xml:space="preserve">thickness wounds frequently seen in clinical practice, whereas in major burns lead to the devastating effects.  Various wound dressing had been proposed with various success, but </w:t>
      </w:r>
      <w:r w:rsidRPr="000A38B6">
        <w:rPr>
          <w:rFonts w:ascii="Times New Roman" w:hAnsi="Times New Roman" w:cs="Times New Roman"/>
          <w:i/>
          <w:sz w:val="18"/>
          <w:szCs w:val="18"/>
        </w:rPr>
        <w:t>fresh amnion</w:t>
      </w:r>
      <w:r w:rsidRPr="000A38B6">
        <w:rPr>
          <w:rFonts w:ascii="Times New Roman" w:hAnsi="Times New Roman" w:cs="Times New Roman"/>
          <w:sz w:val="18"/>
          <w:szCs w:val="18"/>
        </w:rPr>
        <w:t xml:space="preserve"> (FA) as a biological dressing remained superior by its cost, availability, easy to apply and </w:t>
      </w:r>
      <w:r w:rsidRPr="000A38B6">
        <w:rPr>
          <w:rFonts w:ascii="Times New Roman" w:hAnsi="Times New Roman" w:cs="Times New Roman"/>
          <w:i/>
          <w:sz w:val="18"/>
          <w:szCs w:val="18"/>
        </w:rPr>
        <w:t>growth-factors</w:t>
      </w:r>
      <w:r w:rsidRPr="000A38B6">
        <w:rPr>
          <w:rFonts w:ascii="Times New Roman" w:hAnsi="Times New Roman" w:cs="Times New Roman"/>
          <w:sz w:val="18"/>
          <w:szCs w:val="18"/>
        </w:rPr>
        <w:t xml:space="preserve"> contained with enhancement of wound healing properties. Recent concern about the risk of disease transmission clearly abrupt clinical use of FA worldwide.  The freeze-drying method for amnion preservation was mostly acceptable and became standard method in Dr.Soetomo Biomaterial Centre and Tissue Bank Surabaya with sterile condition granted by Gamma irradiation.  Unfortunately, several research had shown no superiority of </w:t>
      </w:r>
      <w:r w:rsidRPr="000A38B6">
        <w:rPr>
          <w:rFonts w:ascii="Times New Roman" w:hAnsi="Times New Roman" w:cs="Times New Roman"/>
          <w:i/>
          <w:sz w:val="18"/>
          <w:szCs w:val="18"/>
        </w:rPr>
        <w:t>freeze-dried amnion</w:t>
      </w:r>
      <w:r w:rsidRPr="000A38B6">
        <w:rPr>
          <w:rFonts w:ascii="Times New Roman" w:hAnsi="Times New Roman" w:cs="Times New Roman"/>
          <w:sz w:val="18"/>
          <w:szCs w:val="18"/>
        </w:rPr>
        <w:t xml:space="preserve"> (FD) compared with other modalities.  These due to significant decreased amount of </w:t>
      </w:r>
      <w:r w:rsidRPr="000A38B6">
        <w:rPr>
          <w:rFonts w:ascii="Times New Roman" w:hAnsi="Times New Roman" w:cs="Times New Roman"/>
          <w:i/>
          <w:sz w:val="18"/>
          <w:szCs w:val="18"/>
        </w:rPr>
        <w:t>growth factors</w:t>
      </w:r>
      <w:r w:rsidRPr="000A38B6">
        <w:rPr>
          <w:rFonts w:ascii="Times New Roman" w:hAnsi="Times New Roman" w:cs="Times New Roman"/>
          <w:sz w:val="18"/>
          <w:szCs w:val="18"/>
        </w:rPr>
        <w:t xml:space="preserve">.  Recently revealed that FA contain of </w:t>
      </w:r>
      <w:r w:rsidRPr="000A38B6">
        <w:rPr>
          <w:rFonts w:ascii="Times New Roman" w:hAnsi="Times New Roman" w:cs="Times New Roman"/>
          <w:i/>
          <w:sz w:val="18"/>
          <w:szCs w:val="18"/>
        </w:rPr>
        <w:t>High Molecular Weight Hyaluronate</w:t>
      </w:r>
      <w:r w:rsidRPr="000A38B6">
        <w:rPr>
          <w:rFonts w:ascii="Times New Roman" w:hAnsi="Times New Roman" w:cs="Times New Roman"/>
          <w:sz w:val="18"/>
          <w:szCs w:val="18"/>
        </w:rPr>
        <w:t xml:space="preserve"> which contibuted to wound healing by its natural degradation into </w:t>
      </w:r>
      <w:r w:rsidRPr="000A38B6">
        <w:rPr>
          <w:rFonts w:ascii="Times New Roman" w:hAnsi="Times New Roman" w:cs="Times New Roman"/>
          <w:i/>
          <w:sz w:val="18"/>
          <w:szCs w:val="18"/>
        </w:rPr>
        <w:t>Low Molecular Weight</w:t>
      </w:r>
      <w:r w:rsidRPr="000A38B6">
        <w:rPr>
          <w:rFonts w:ascii="Times New Roman" w:hAnsi="Times New Roman" w:cs="Times New Roman"/>
          <w:sz w:val="18"/>
          <w:szCs w:val="18"/>
        </w:rPr>
        <w:t xml:space="preserve">.  Addition of </w:t>
      </w:r>
      <w:r w:rsidRPr="000A38B6">
        <w:rPr>
          <w:rFonts w:ascii="Times New Roman" w:hAnsi="Times New Roman" w:cs="Times New Roman"/>
          <w:i/>
          <w:sz w:val="18"/>
          <w:szCs w:val="18"/>
        </w:rPr>
        <w:t xml:space="preserve">Low Molecular Weight Hyaluronate </w:t>
      </w:r>
      <w:r w:rsidR="000A38B6">
        <w:rPr>
          <w:rFonts w:ascii="Times New Roman" w:hAnsi="Times New Roman" w:cs="Times New Roman"/>
          <w:sz w:val="18"/>
          <w:szCs w:val="18"/>
        </w:rPr>
        <w:t>(</w:t>
      </w:r>
      <w:r w:rsidRPr="000A38B6">
        <w:rPr>
          <w:rFonts w:ascii="Times New Roman" w:hAnsi="Times New Roman" w:cs="Times New Roman"/>
          <w:sz w:val="18"/>
          <w:szCs w:val="18"/>
        </w:rPr>
        <w:t>LMWHA) were expected to enhance wound healing by FD.</w:t>
      </w:r>
    </w:p>
    <w:p w:rsidR="000F2809" w:rsidRPr="000A38B6" w:rsidRDefault="000F2809" w:rsidP="000F2809">
      <w:pPr>
        <w:spacing w:after="0" w:line="240" w:lineRule="auto"/>
        <w:jc w:val="both"/>
        <w:rPr>
          <w:rFonts w:ascii="Times New Roman" w:hAnsi="Times New Roman" w:cs="Times New Roman"/>
          <w:b/>
          <w:sz w:val="18"/>
          <w:szCs w:val="18"/>
        </w:rPr>
      </w:pPr>
      <w:r w:rsidRPr="000A38B6">
        <w:rPr>
          <w:rFonts w:ascii="Times New Roman" w:hAnsi="Times New Roman" w:cs="Times New Roman"/>
          <w:b/>
          <w:sz w:val="18"/>
          <w:szCs w:val="18"/>
        </w:rPr>
        <w:t>Methods</w:t>
      </w:r>
    </w:p>
    <w:p w:rsidR="000F2809" w:rsidRPr="000A38B6" w:rsidRDefault="000F2809" w:rsidP="000F2809">
      <w:pPr>
        <w:spacing w:after="0" w:line="240" w:lineRule="auto"/>
        <w:jc w:val="both"/>
        <w:rPr>
          <w:rFonts w:ascii="Times New Roman" w:hAnsi="Times New Roman" w:cs="Times New Roman"/>
          <w:sz w:val="18"/>
          <w:szCs w:val="18"/>
        </w:rPr>
      </w:pPr>
      <w:r w:rsidRPr="000A38B6">
        <w:rPr>
          <w:rFonts w:ascii="Times New Roman" w:hAnsi="Times New Roman" w:cs="Times New Roman"/>
          <w:sz w:val="18"/>
          <w:szCs w:val="18"/>
        </w:rPr>
        <w:t xml:space="preserve">Twenty four Wistar rats (Rattus norvegicus) were wounded superficially on the back torso in 3 locations of each.  One was covered with fresh amnion (FA Group), one covered with  </w:t>
      </w:r>
      <w:r w:rsidRPr="000A38B6">
        <w:rPr>
          <w:rFonts w:ascii="Times New Roman" w:hAnsi="Times New Roman" w:cs="Times New Roman"/>
          <w:i/>
          <w:sz w:val="18"/>
          <w:szCs w:val="18"/>
        </w:rPr>
        <w:t>freeze-dried</w:t>
      </w:r>
      <w:r w:rsidRPr="000A38B6">
        <w:rPr>
          <w:rFonts w:ascii="Times New Roman" w:hAnsi="Times New Roman" w:cs="Times New Roman"/>
          <w:sz w:val="18"/>
          <w:szCs w:val="18"/>
        </w:rPr>
        <w:t xml:space="preserve"> amnion (FD Group), the other covered with </w:t>
      </w:r>
      <w:r w:rsidRPr="000A38B6">
        <w:rPr>
          <w:rFonts w:ascii="Times New Roman" w:hAnsi="Times New Roman" w:cs="Times New Roman"/>
          <w:i/>
          <w:sz w:val="18"/>
          <w:szCs w:val="18"/>
        </w:rPr>
        <w:t>freeze-dried</w:t>
      </w:r>
      <w:r w:rsidRPr="000A38B6">
        <w:rPr>
          <w:rFonts w:ascii="Times New Roman" w:hAnsi="Times New Roman" w:cs="Times New Roman"/>
          <w:sz w:val="18"/>
          <w:szCs w:val="18"/>
        </w:rPr>
        <w:t xml:space="preserve"> amnion + LMWHA 1% (HA Group).  Samples collected randomly at day 1,3,5 and 7 with 6 rats sacrified at once.  Histological changes were observed for the amount of epithelial layer, epithelial thickness and maturation.  Data were distributive analyzed by Kolmogorov-Smirnov and colleration analyzed by Anova and Kruskal-Wallis test.</w:t>
      </w:r>
    </w:p>
    <w:p w:rsidR="000F2809" w:rsidRPr="000A38B6" w:rsidRDefault="000F2809" w:rsidP="000F2809">
      <w:pPr>
        <w:spacing w:after="0" w:line="240" w:lineRule="auto"/>
        <w:jc w:val="both"/>
        <w:rPr>
          <w:rFonts w:ascii="Times New Roman" w:hAnsi="Times New Roman" w:cs="Times New Roman"/>
          <w:b/>
          <w:sz w:val="18"/>
          <w:szCs w:val="18"/>
        </w:rPr>
      </w:pPr>
      <w:r w:rsidRPr="000A38B6">
        <w:rPr>
          <w:rFonts w:ascii="Times New Roman" w:hAnsi="Times New Roman" w:cs="Times New Roman"/>
          <w:b/>
          <w:sz w:val="18"/>
          <w:szCs w:val="18"/>
        </w:rPr>
        <w:t>Results</w:t>
      </w:r>
    </w:p>
    <w:p w:rsidR="000F2809" w:rsidRPr="000A38B6" w:rsidRDefault="000F2809" w:rsidP="000F2809">
      <w:pPr>
        <w:spacing w:after="0" w:line="240" w:lineRule="auto"/>
        <w:jc w:val="both"/>
        <w:rPr>
          <w:rFonts w:ascii="Times New Roman" w:hAnsi="Times New Roman" w:cs="Times New Roman"/>
          <w:sz w:val="18"/>
          <w:szCs w:val="18"/>
        </w:rPr>
      </w:pPr>
      <w:r w:rsidRPr="000A38B6">
        <w:rPr>
          <w:rFonts w:ascii="Times New Roman" w:hAnsi="Times New Roman" w:cs="Times New Roman"/>
          <w:sz w:val="18"/>
          <w:szCs w:val="18"/>
        </w:rPr>
        <w:t>No epithelization demonstrated at day 1 in all groups. HA group had epithelization rate more inferior than FA group in day 3, but showed superiority in day 5 and 7 (p&lt;0,05).  HA group had epithelization rate more superior than FD group in day 3,5 and 7 (p&lt;0,05).  FA group had epithelizaion rate more superior than FD group in day 3 and 7 (p&lt;0,05) but not in day 5 (p&gt;0,05).  FA group showed better in epithelial maturation compared in two other groups but there’s not significant (p&gt;0,05).</w:t>
      </w:r>
    </w:p>
    <w:p w:rsidR="000F2809" w:rsidRPr="000A38B6" w:rsidRDefault="000F2809" w:rsidP="000F2809">
      <w:pPr>
        <w:spacing w:after="0" w:line="240" w:lineRule="auto"/>
        <w:jc w:val="both"/>
        <w:rPr>
          <w:rFonts w:ascii="Times New Roman" w:hAnsi="Times New Roman" w:cs="Times New Roman"/>
          <w:i/>
          <w:sz w:val="18"/>
          <w:szCs w:val="18"/>
        </w:rPr>
      </w:pPr>
      <w:r w:rsidRPr="000A38B6">
        <w:rPr>
          <w:rFonts w:ascii="Times New Roman" w:hAnsi="Times New Roman" w:cs="Times New Roman"/>
          <w:i/>
          <w:sz w:val="18"/>
          <w:szCs w:val="18"/>
        </w:rPr>
        <w:lastRenderedPageBreak/>
        <w:t>Keywords : LMWHA, Fresh amnion, Freeze-dried amnion, growth factors, enhance wound healing</w:t>
      </w:r>
    </w:p>
    <w:p w:rsidR="000A38B6" w:rsidRDefault="000A38B6" w:rsidP="0097525E">
      <w:pPr>
        <w:spacing w:after="0" w:line="240" w:lineRule="auto"/>
        <w:rPr>
          <w:rFonts w:ascii="Times New Roman" w:hAnsi="Times New Roman" w:cs="Times New Roman"/>
          <w:b/>
          <w:sz w:val="24"/>
          <w:szCs w:val="24"/>
        </w:rPr>
      </w:pPr>
    </w:p>
    <w:p w:rsidR="0097525E" w:rsidRDefault="004D1B14" w:rsidP="0097525E">
      <w:pPr>
        <w:spacing w:after="0" w:line="240" w:lineRule="auto"/>
        <w:rPr>
          <w:rFonts w:ascii="Times New Roman" w:hAnsi="Times New Roman" w:cs="Times New Roman"/>
          <w:b/>
          <w:sz w:val="24"/>
          <w:szCs w:val="24"/>
        </w:rPr>
      </w:pPr>
      <w:r w:rsidRPr="0097525E">
        <w:rPr>
          <w:rFonts w:ascii="Times New Roman" w:hAnsi="Times New Roman" w:cs="Times New Roman"/>
          <w:b/>
          <w:sz w:val="24"/>
          <w:szCs w:val="24"/>
        </w:rPr>
        <w:t>PENDAHULUAN</w:t>
      </w:r>
    </w:p>
    <w:p w:rsidR="0097525E" w:rsidRDefault="0097525E" w:rsidP="0097525E">
      <w:pPr>
        <w:spacing w:after="0" w:line="240" w:lineRule="auto"/>
        <w:rPr>
          <w:rFonts w:ascii="Times New Roman" w:hAnsi="Times New Roman" w:cs="Times New Roman"/>
          <w:b/>
          <w:sz w:val="24"/>
          <w:szCs w:val="24"/>
        </w:rPr>
      </w:pPr>
    </w:p>
    <w:p w:rsidR="00FD157E" w:rsidRPr="00DA2953" w:rsidRDefault="00FD157E" w:rsidP="008844A4">
      <w:pPr>
        <w:pStyle w:val="ListParagraph"/>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Luka superfisial yang </w:t>
      </w:r>
      <w:r w:rsidRPr="00DA2953">
        <w:rPr>
          <w:rFonts w:ascii="Times New Roman" w:hAnsi="Times New Roman" w:cs="Times New Roman"/>
          <w:sz w:val="24"/>
          <w:szCs w:val="24"/>
        </w:rPr>
        <w:t>tidak mencapai seluruh ketebalan dermis</w:t>
      </w:r>
      <w:r>
        <w:rPr>
          <w:rFonts w:ascii="Times New Roman" w:hAnsi="Times New Roman" w:cs="Times New Roman"/>
          <w:sz w:val="24"/>
          <w:szCs w:val="24"/>
        </w:rPr>
        <w:t xml:space="preserve"> (Tredget EE </w:t>
      </w:r>
      <w:r w:rsidRPr="00D07E0A">
        <w:rPr>
          <w:rFonts w:ascii="Times New Roman" w:hAnsi="Times New Roman" w:cs="Times New Roman"/>
          <w:i/>
          <w:sz w:val="24"/>
          <w:szCs w:val="24"/>
        </w:rPr>
        <w:t>et al</w:t>
      </w:r>
      <w:r>
        <w:rPr>
          <w:rFonts w:ascii="Times New Roman" w:hAnsi="Times New Roman" w:cs="Times New Roman"/>
          <w:sz w:val="24"/>
          <w:szCs w:val="24"/>
        </w:rPr>
        <w:t xml:space="preserve">,2006; Young DM, 2006 </w:t>
      </w:r>
      <w:r w:rsidRPr="00EE4A78">
        <w:rPr>
          <w:rFonts w:ascii="Times New Roman" w:hAnsi="Times New Roman" w:cs="Times New Roman"/>
          <w:sz w:val="24"/>
          <w:szCs w:val="24"/>
        </w:rPr>
        <w:t>)</w:t>
      </w:r>
      <w:r>
        <w:rPr>
          <w:rFonts w:ascii="Times New Roman" w:hAnsi="Times New Roman" w:cs="Times New Roman"/>
          <w:sz w:val="24"/>
          <w:szCs w:val="24"/>
        </w:rPr>
        <w:t xml:space="preserve"> </w:t>
      </w:r>
      <w:r w:rsidRPr="00DA2953">
        <w:rPr>
          <w:rFonts w:ascii="Times New Roman" w:hAnsi="Times New Roman" w:cs="Times New Roman"/>
          <w:sz w:val="24"/>
          <w:szCs w:val="24"/>
        </w:rPr>
        <w:t xml:space="preserve">sering dijumpai dalam perawatan kasus bedah, terutama </w:t>
      </w:r>
      <w:r>
        <w:rPr>
          <w:rFonts w:ascii="Times New Roman" w:hAnsi="Times New Roman" w:cs="Times New Roman"/>
          <w:sz w:val="24"/>
          <w:szCs w:val="24"/>
        </w:rPr>
        <w:t xml:space="preserve">pada </w:t>
      </w:r>
      <w:r w:rsidRPr="00DA2953">
        <w:rPr>
          <w:rFonts w:ascii="Times New Roman" w:hAnsi="Times New Roman" w:cs="Times New Roman"/>
          <w:sz w:val="24"/>
          <w:szCs w:val="24"/>
        </w:rPr>
        <w:t xml:space="preserve">luka excoriasi, luka bakar </w:t>
      </w:r>
      <w:r>
        <w:rPr>
          <w:rFonts w:ascii="Times New Roman" w:hAnsi="Times New Roman" w:cs="Times New Roman"/>
          <w:sz w:val="24"/>
          <w:szCs w:val="24"/>
        </w:rPr>
        <w:t xml:space="preserve">derajat II superfisial </w:t>
      </w:r>
      <w:r w:rsidRPr="00DA2953">
        <w:rPr>
          <w:rFonts w:ascii="Times New Roman" w:hAnsi="Times New Roman" w:cs="Times New Roman"/>
          <w:sz w:val="24"/>
          <w:szCs w:val="24"/>
        </w:rPr>
        <w:t xml:space="preserve">dan luka pada donor </w:t>
      </w:r>
      <w:r w:rsidRPr="00330154">
        <w:rPr>
          <w:rFonts w:ascii="Times New Roman" w:hAnsi="Times New Roman" w:cs="Times New Roman"/>
          <w:i/>
          <w:sz w:val="24"/>
          <w:szCs w:val="24"/>
        </w:rPr>
        <w:t>Split Thickness Skin Graft</w:t>
      </w:r>
      <w:r>
        <w:rPr>
          <w:rFonts w:ascii="Times New Roman" w:hAnsi="Times New Roman" w:cs="Times New Roman"/>
          <w:sz w:val="24"/>
          <w:szCs w:val="24"/>
        </w:rPr>
        <w:t>. Luka superfis</w:t>
      </w:r>
      <w:r w:rsidRPr="00DA2953">
        <w:rPr>
          <w:rFonts w:ascii="Times New Roman" w:hAnsi="Times New Roman" w:cs="Times New Roman"/>
          <w:sz w:val="24"/>
          <w:szCs w:val="24"/>
        </w:rPr>
        <w:t xml:space="preserve">ial ini diharapkan mampu mengalami </w:t>
      </w:r>
      <w:r>
        <w:rPr>
          <w:rFonts w:ascii="Times New Roman" w:hAnsi="Times New Roman" w:cs="Times New Roman"/>
          <w:sz w:val="24"/>
          <w:szCs w:val="24"/>
        </w:rPr>
        <w:t>epitelialisasi</w:t>
      </w:r>
      <w:r w:rsidRPr="00DA2953">
        <w:rPr>
          <w:rFonts w:ascii="Times New Roman" w:hAnsi="Times New Roman" w:cs="Times New Roman"/>
          <w:sz w:val="24"/>
          <w:szCs w:val="24"/>
        </w:rPr>
        <w:t xml:space="preserve"> pada periode waktu hingga </w:t>
      </w:r>
      <w:r>
        <w:rPr>
          <w:rFonts w:ascii="Times New Roman" w:hAnsi="Times New Roman" w:cs="Times New Roman"/>
          <w:sz w:val="24"/>
          <w:szCs w:val="24"/>
        </w:rPr>
        <w:t>10-14 hari (Young DM, 2006</w:t>
      </w:r>
      <w:r w:rsidRPr="00FD0580">
        <w:rPr>
          <w:rFonts w:ascii="Times New Roman" w:hAnsi="Times New Roman" w:cs="Times New Roman"/>
          <w:sz w:val="24"/>
          <w:szCs w:val="24"/>
        </w:rPr>
        <w:t>)</w:t>
      </w:r>
      <w:r>
        <w:rPr>
          <w:rFonts w:ascii="Times New Roman" w:hAnsi="Times New Roman" w:cs="Times New Roman"/>
          <w:sz w:val="24"/>
          <w:szCs w:val="24"/>
        </w:rPr>
        <w:t>.</w:t>
      </w:r>
      <w:r w:rsidRPr="00FD0580">
        <w:rPr>
          <w:rFonts w:ascii="Times New Roman" w:hAnsi="Times New Roman" w:cs="Times New Roman"/>
          <w:sz w:val="24"/>
          <w:szCs w:val="24"/>
        </w:rPr>
        <w:t xml:space="preserve"> </w:t>
      </w:r>
      <w:r w:rsidRPr="00DA2953">
        <w:rPr>
          <w:rFonts w:ascii="Times New Roman" w:hAnsi="Times New Roman" w:cs="Times New Roman"/>
          <w:sz w:val="24"/>
          <w:szCs w:val="24"/>
        </w:rPr>
        <w:t xml:space="preserve"> </w:t>
      </w:r>
    </w:p>
    <w:p w:rsidR="00FD157E" w:rsidRPr="00DA2953" w:rsidRDefault="00FD157E" w:rsidP="008844A4">
      <w:pPr>
        <w:pStyle w:val="ListParagraph"/>
        <w:spacing w:after="0" w:line="240" w:lineRule="auto"/>
        <w:ind w:left="0" w:firstLine="720"/>
        <w:contextualSpacing w:val="0"/>
        <w:jc w:val="both"/>
        <w:rPr>
          <w:rFonts w:ascii="Times New Roman" w:hAnsi="Times New Roman" w:cs="Times New Roman"/>
          <w:sz w:val="24"/>
          <w:szCs w:val="24"/>
        </w:rPr>
      </w:pPr>
      <w:r w:rsidRPr="00DA2953">
        <w:rPr>
          <w:rFonts w:ascii="Times New Roman" w:hAnsi="Times New Roman" w:cs="Times New Roman"/>
          <w:sz w:val="24"/>
          <w:szCs w:val="24"/>
        </w:rPr>
        <w:t xml:space="preserve">Perawatan luka donor </w:t>
      </w:r>
      <w:r w:rsidRPr="00330154">
        <w:rPr>
          <w:rFonts w:ascii="Times New Roman" w:hAnsi="Times New Roman" w:cs="Times New Roman"/>
          <w:i/>
          <w:sz w:val="24"/>
          <w:szCs w:val="24"/>
        </w:rPr>
        <w:t>Split Thickness Skin Graft</w:t>
      </w:r>
      <w:r w:rsidRPr="00DA2953">
        <w:rPr>
          <w:rFonts w:ascii="Times New Roman" w:hAnsi="Times New Roman" w:cs="Times New Roman"/>
          <w:sz w:val="24"/>
          <w:szCs w:val="24"/>
        </w:rPr>
        <w:t xml:space="preserve"> menjadi amat penting pada kasus keterbatasan tersedianya donor untuk menutup kulit yang terbuka pada luka bakar yang luas. Hal ini diharapkan bahwa kulit donor yang telah mengalami </w:t>
      </w:r>
      <w:r>
        <w:rPr>
          <w:rFonts w:ascii="Times New Roman" w:hAnsi="Times New Roman" w:cs="Times New Roman"/>
          <w:sz w:val="24"/>
          <w:szCs w:val="24"/>
        </w:rPr>
        <w:t>epitelialisasi</w:t>
      </w:r>
      <w:r w:rsidRPr="00DA2953">
        <w:rPr>
          <w:rFonts w:ascii="Times New Roman" w:hAnsi="Times New Roman" w:cs="Times New Roman"/>
          <w:sz w:val="24"/>
          <w:szCs w:val="24"/>
        </w:rPr>
        <w:t xml:space="preserve"> dapat menjadi sumber donor baru </w:t>
      </w:r>
      <w:r>
        <w:rPr>
          <w:rFonts w:ascii="Times New Roman" w:hAnsi="Times New Roman" w:cs="Times New Roman"/>
          <w:sz w:val="24"/>
          <w:szCs w:val="24"/>
        </w:rPr>
        <w:t>untuk penutupan (Young DM, 2006</w:t>
      </w:r>
      <w:r w:rsidRPr="00FD0580">
        <w:rPr>
          <w:rFonts w:ascii="Times New Roman" w:hAnsi="Times New Roman" w:cs="Times New Roman"/>
          <w:sz w:val="24"/>
          <w:szCs w:val="24"/>
        </w:rPr>
        <w:t>)</w:t>
      </w:r>
      <w:r>
        <w:rPr>
          <w:rFonts w:ascii="Times New Roman" w:hAnsi="Times New Roman" w:cs="Times New Roman"/>
          <w:sz w:val="24"/>
          <w:szCs w:val="24"/>
        </w:rPr>
        <w:t>.</w:t>
      </w:r>
    </w:p>
    <w:p w:rsidR="00FD157E" w:rsidRPr="00DA2953" w:rsidRDefault="00FD157E" w:rsidP="008844A4">
      <w:pPr>
        <w:pStyle w:val="ListParagraph"/>
        <w:spacing w:after="0" w:line="240" w:lineRule="auto"/>
        <w:ind w:left="0" w:firstLine="720"/>
        <w:contextualSpacing w:val="0"/>
        <w:jc w:val="both"/>
        <w:rPr>
          <w:rFonts w:ascii="Times New Roman" w:hAnsi="Times New Roman" w:cs="Times New Roman"/>
          <w:sz w:val="24"/>
          <w:szCs w:val="24"/>
        </w:rPr>
      </w:pPr>
      <w:r w:rsidRPr="00DA2953">
        <w:rPr>
          <w:rFonts w:ascii="Times New Roman" w:hAnsi="Times New Roman" w:cs="Times New Roman"/>
          <w:sz w:val="24"/>
          <w:szCs w:val="24"/>
        </w:rPr>
        <w:t>Pa</w:t>
      </w:r>
      <w:r>
        <w:rPr>
          <w:rFonts w:ascii="Times New Roman" w:hAnsi="Times New Roman" w:cs="Times New Roman"/>
          <w:sz w:val="24"/>
          <w:szCs w:val="24"/>
        </w:rPr>
        <w:t>da perawatan luka bakar derajat II superfis</w:t>
      </w:r>
      <w:r w:rsidRPr="00DA2953">
        <w:rPr>
          <w:rFonts w:ascii="Times New Roman" w:hAnsi="Times New Roman" w:cs="Times New Roman"/>
          <w:sz w:val="24"/>
          <w:szCs w:val="24"/>
        </w:rPr>
        <w:t xml:space="preserve">ial juga diharapkan </w:t>
      </w:r>
      <w:r>
        <w:rPr>
          <w:rFonts w:ascii="Times New Roman" w:hAnsi="Times New Roman" w:cs="Times New Roman"/>
          <w:sz w:val="24"/>
          <w:szCs w:val="24"/>
        </w:rPr>
        <w:t>epitelialisasi</w:t>
      </w:r>
      <w:r w:rsidRPr="00DA2953">
        <w:rPr>
          <w:rFonts w:ascii="Times New Roman" w:hAnsi="Times New Roman" w:cs="Times New Roman"/>
          <w:sz w:val="24"/>
          <w:szCs w:val="24"/>
        </w:rPr>
        <w:t xml:space="preserve"> terjadi secepat mungkin untuk menghindari komplikasi</w:t>
      </w:r>
      <w:r>
        <w:rPr>
          <w:rFonts w:ascii="Times New Roman" w:hAnsi="Times New Roman" w:cs="Times New Roman"/>
          <w:sz w:val="24"/>
          <w:szCs w:val="24"/>
        </w:rPr>
        <w:t xml:space="preserve"> infeksi baik lok</w:t>
      </w:r>
      <w:r w:rsidRPr="00DA2953">
        <w:rPr>
          <w:rFonts w:ascii="Times New Roman" w:hAnsi="Times New Roman" w:cs="Times New Roman"/>
          <w:sz w:val="24"/>
          <w:szCs w:val="24"/>
        </w:rPr>
        <w:t>al maupun sistemik dan segera menghentikan proses hipermet</w:t>
      </w:r>
      <w:r>
        <w:rPr>
          <w:rFonts w:ascii="Times New Roman" w:hAnsi="Times New Roman" w:cs="Times New Roman"/>
          <w:sz w:val="24"/>
          <w:szCs w:val="24"/>
        </w:rPr>
        <w:t xml:space="preserve">abolisme yang terus berlangsung </w:t>
      </w:r>
      <w:r w:rsidRPr="00FD0580">
        <w:rPr>
          <w:rFonts w:ascii="Times New Roman" w:hAnsi="Times New Roman" w:cs="Times New Roman"/>
          <w:sz w:val="24"/>
          <w:szCs w:val="24"/>
        </w:rPr>
        <w:t>(</w:t>
      </w:r>
      <w:r>
        <w:rPr>
          <w:rFonts w:ascii="Times New Roman" w:hAnsi="Times New Roman" w:cs="Times New Roman"/>
          <w:sz w:val="24"/>
          <w:szCs w:val="24"/>
        </w:rPr>
        <w:t xml:space="preserve">Young DM, 2006; Heimbach DM </w:t>
      </w:r>
      <w:r w:rsidRPr="00D07E0A">
        <w:rPr>
          <w:rFonts w:ascii="Times New Roman" w:hAnsi="Times New Roman" w:cs="Times New Roman"/>
          <w:i/>
          <w:sz w:val="24"/>
          <w:szCs w:val="24"/>
        </w:rPr>
        <w:t>et al</w:t>
      </w:r>
      <w:r>
        <w:rPr>
          <w:rFonts w:ascii="Times New Roman" w:hAnsi="Times New Roman" w:cs="Times New Roman"/>
          <w:sz w:val="24"/>
          <w:szCs w:val="24"/>
        </w:rPr>
        <w:t>, 2006</w:t>
      </w:r>
      <w:r w:rsidRPr="00FD0580">
        <w:rPr>
          <w:rFonts w:ascii="Times New Roman" w:hAnsi="Times New Roman" w:cs="Times New Roman"/>
          <w:sz w:val="24"/>
          <w:szCs w:val="24"/>
        </w:rPr>
        <w:t>)</w:t>
      </w:r>
      <w:r>
        <w:rPr>
          <w:rFonts w:ascii="Times New Roman" w:hAnsi="Times New Roman" w:cs="Times New Roman"/>
          <w:sz w:val="24"/>
          <w:szCs w:val="24"/>
        </w:rPr>
        <w:t>.</w:t>
      </w:r>
    </w:p>
    <w:p w:rsidR="00FD157E" w:rsidRPr="00DA2953" w:rsidRDefault="00FD157E" w:rsidP="008844A4">
      <w:pPr>
        <w:pStyle w:val="ListParagraph"/>
        <w:spacing w:after="0" w:line="240" w:lineRule="auto"/>
        <w:ind w:left="0" w:firstLine="720"/>
        <w:contextualSpacing w:val="0"/>
        <w:jc w:val="both"/>
        <w:rPr>
          <w:rFonts w:ascii="Times New Roman" w:hAnsi="Times New Roman" w:cs="Times New Roman"/>
          <w:sz w:val="24"/>
          <w:szCs w:val="24"/>
        </w:rPr>
      </w:pPr>
      <w:r w:rsidRPr="00DA2953">
        <w:rPr>
          <w:rFonts w:ascii="Times New Roman" w:hAnsi="Times New Roman" w:cs="Times New Roman"/>
          <w:sz w:val="24"/>
          <w:szCs w:val="24"/>
        </w:rPr>
        <w:t>Ada bebera</w:t>
      </w:r>
      <w:r>
        <w:rPr>
          <w:rFonts w:ascii="Times New Roman" w:hAnsi="Times New Roman" w:cs="Times New Roman"/>
          <w:sz w:val="24"/>
          <w:szCs w:val="24"/>
        </w:rPr>
        <w:t>pa macam perawatan luka superfis</w:t>
      </w:r>
      <w:r w:rsidRPr="00DA2953">
        <w:rPr>
          <w:rFonts w:ascii="Times New Roman" w:hAnsi="Times New Roman" w:cs="Times New Roman"/>
          <w:sz w:val="24"/>
          <w:szCs w:val="24"/>
        </w:rPr>
        <w:t>ial yang telah dikenal dianta</w:t>
      </w:r>
      <w:r>
        <w:rPr>
          <w:rFonts w:ascii="Times New Roman" w:hAnsi="Times New Roman" w:cs="Times New Roman"/>
          <w:sz w:val="24"/>
          <w:szCs w:val="24"/>
        </w:rPr>
        <w:t xml:space="preserve">ranya menggunakan </w:t>
      </w:r>
      <w:r w:rsidRPr="00330154">
        <w:rPr>
          <w:rFonts w:ascii="Times New Roman" w:hAnsi="Times New Roman" w:cs="Times New Roman"/>
          <w:i/>
          <w:sz w:val="24"/>
          <w:szCs w:val="24"/>
        </w:rPr>
        <w:t>tulle</w:t>
      </w:r>
      <w:r>
        <w:rPr>
          <w:rFonts w:ascii="Times New Roman" w:hAnsi="Times New Roman" w:cs="Times New Roman"/>
          <w:sz w:val="24"/>
          <w:szCs w:val="24"/>
        </w:rPr>
        <w:t xml:space="preserve">  atau kassa paraffin (Saputro ID </w:t>
      </w:r>
      <w:r w:rsidRPr="00D07E0A">
        <w:rPr>
          <w:rFonts w:ascii="Times New Roman" w:hAnsi="Times New Roman" w:cs="Times New Roman"/>
          <w:i/>
          <w:sz w:val="24"/>
          <w:szCs w:val="24"/>
        </w:rPr>
        <w:t>et al</w:t>
      </w:r>
      <w:r>
        <w:rPr>
          <w:rFonts w:ascii="Times New Roman" w:hAnsi="Times New Roman" w:cs="Times New Roman"/>
          <w:sz w:val="24"/>
          <w:szCs w:val="24"/>
        </w:rPr>
        <w:t>, 2001; Young DM, 2006</w:t>
      </w:r>
      <w:r w:rsidRPr="00FD0580">
        <w:rPr>
          <w:rFonts w:ascii="Times New Roman" w:hAnsi="Times New Roman" w:cs="Times New Roman"/>
          <w:sz w:val="24"/>
          <w:szCs w:val="24"/>
        </w:rPr>
        <w:t>)</w:t>
      </w:r>
      <w:r>
        <w:rPr>
          <w:rFonts w:ascii="Times New Roman" w:hAnsi="Times New Roman" w:cs="Times New Roman"/>
          <w:sz w:val="24"/>
          <w:szCs w:val="24"/>
        </w:rPr>
        <w:t xml:space="preserve">, </w:t>
      </w:r>
      <w:r w:rsidRPr="00330154">
        <w:rPr>
          <w:rFonts w:ascii="Times New Roman" w:hAnsi="Times New Roman" w:cs="Times New Roman"/>
          <w:i/>
          <w:sz w:val="24"/>
          <w:szCs w:val="24"/>
        </w:rPr>
        <w:t>wound dressing</w:t>
      </w:r>
      <w:r>
        <w:rPr>
          <w:rFonts w:ascii="Times New Roman" w:hAnsi="Times New Roman" w:cs="Times New Roman"/>
          <w:sz w:val="24"/>
          <w:szCs w:val="24"/>
        </w:rPr>
        <w:t xml:space="preserve"> yang </w:t>
      </w:r>
      <w:r>
        <w:rPr>
          <w:rFonts w:ascii="Times New Roman" w:hAnsi="Times New Roman" w:cs="Times New Roman"/>
          <w:sz w:val="24"/>
          <w:szCs w:val="24"/>
        </w:rPr>
        <w:lastRenderedPageBreak/>
        <w:t xml:space="preserve">mengandung </w:t>
      </w:r>
      <w:r w:rsidRPr="008B2EDA">
        <w:rPr>
          <w:rFonts w:ascii="Times New Roman" w:hAnsi="Times New Roman" w:cs="Times New Roman"/>
          <w:i/>
          <w:sz w:val="24"/>
          <w:szCs w:val="24"/>
        </w:rPr>
        <w:t>hemicellulose</w:t>
      </w:r>
      <w:r>
        <w:rPr>
          <w:rFonts w:ascii="Times New Roman" w:hAnsi="Times New Roman" w:cs="Times New Roman"/>
          <w:sz w:val="24"/>
          <w:szCs w:val="24"/>
        </w:rPr>
        <w:t xml:space="preserve"> </w:t>
      </w:r>
      <w:r w:rsidRPr="00DA2953">
        <w:rPr>
          <w:rFonts w:ascii="Times New Roman" w:hAnsi="Times New Roman" w:cs="Times New Roman"/>
          <w:sz w:val="24"/>
          <w:szCs w:val="24"/>
        </w:rPr>
        <w:t xml:space="preserve">ataupun </w:t>
      </w:r>
      <w:r w:rsidRPr="008539C0">
        <w:rPr>
          <w:rFonts w:ascii="Times New Roman" w:hAnsi="Times New Roman" w:cs="Times New Roman"/>
          <w:i/>
          <w:sz w:val="24"/>
          <w:szCs w:val="24"/>
        </w:rPr>
        <w:t xml:space="preserve">Calcium Alginate </w:t>
      </w:r>
      <w:r>
        <w:rPr>
          <w:rFonts w:ascii="Times New Roman" w:hAnsi="Times New Roman" w:cs="Times New Roman"/>
          <w:sz w:val="24"/>
          <w:szCs w:val="24"/>
        </w:rPr>
        <w:t xml:space="preserve">(Donoqhue,1997; Padmani RD </w:t>
      </w:r>
      <w:r w:rsidRPr="00D07E0A">
        <w:rPr>
          <w:rFonts w:ascii="Times New Roman" w:hAnsi="Times New Roman" w:cs="Times New Roman"/>
          <w:i/>
          <w:sz w:val="24"/>
          <w:szCs w:val="24"/>
        </w:rPr>
        <w:t>et al</w:t>
      </w:r>
      <w:r>
        <w:rPr>
          <w:rFonts w:ascii="Times New Roman" w:hAnsi="Times New Roman" w:cs="Times New Roman"/>
          <w:sz w:val="24"/>
          <w:szCs w:val="24"/>
        </w:rPr>
        <w:t>,2008</w:t>
      </w:r>
      <w:r w:rsidRPr="00FD0580">
        <w:rPr>
          <w:rFonts w:ascii="Times New Roman" w:hAnsi="Times New Roman" w:cs="Times New Roman"/>
          <w:sz w:val="24"/>
          <w:szCs w:val="24"/>
        </w:rPr>
        <w:t>)</w:t>
      </w:r>
      <w:r>
        <w:rPr>
          <w:rFonts w:ascii="Times New Roman" w:hAnsi="Times New Roman" w:cs="Times New Roman"/>
          <w:sz w:val="24"/>
          <w:szCs w:val="24"/>
        </w:rPr>
        <w:t xml:space="preserve">, </w:t>
      </w:r>
      <w:r w:rsidRPr="009C7932">
        <w:rPr>
          <w:rFonts w:ascii="Times New Roman" w:hAnsi="Times New Roman" w:cs="Times New Roman"/>
          <w:i/>
          <w:sz w:val="24"/>
          <w:szCs w:val="24"/>
        </w:rPr>
        <w:t>synthetic polymer sheet dressing</w:t>
      </w:r>
      <w:r>
        <w:rPr>
          <w:rFonts w:ascii="Times New Roman" w:hAnsi="Times New Roman" w:cs="Times New Roman"/>
          <w:sz w:val="24"/>
          <w:szCs w:val="24"/>
        </w:rPr>
        <w:t xml:space="preserve"> seperti Tegaderm atau Biobrane (Knipe C </w:t>
      </w:r>
      <w:r w:rsidRPr="00D07E0A">
        <w:rPr>
          <w:rFonts w:ascii="Times New Roman" w:hAnsi="Times New Roman" w:cs="Times New Roman"/>
          <w:i/>
          <w:sz w:val="24"/>
          <w:szCs w:val="24"/>
        </w:rPr>
        <w:t>et al</w:t>
      </w:r>
      <w:r>
        <w:rPr>
          <w:rFonts w:ascii="Times New Roman" w:hAnsi="Times New Roman" w:cs="Times New Roman"/>
          <w:sz w:val="24"/>
          <w:szCs w:val="24"/>
        </w:rPr>
        <w:t>, 2006</w:t>
      </w:r>
      <w:r w:rsidRPr="00FD0580">
        <w:rPr>
          <w:rFonts w:ascii="Times New Roman" w:hAnsi="Times New Roman" w:cs="Times New Roman"/>
          <w:sz w:val="24"/>
          <w:szCs w:val="24"/>
        </w:rPr>
        <w:t>)</w:t>
      </w:r>
      <w:r w:rsidRPr="00DA2953">
        <w:rPr>
          <w:rFonts w:ascii="Times New Roman" w:hAnsi="Times New Roman" w:cs="Times New Roman"/>
          <w:sz w:val="24"/>
          <w:szCs w:val="24"/>
        </w:rPr>
        <w:t>, dan membran amnion</w:t>
      </w:r>
      <w:r>
        <w:rPr>
          <w:rFonts w:ascii="Times New Roman" w:hAnsi="Times New Roman" w:cs="Times New Roman"/>
          <w:sz w:val="24"/>
          <w:szCs w:val="24"/>
        </w:rPr>
        <w:t xml:space="preserve"> </w:t>
      </w:r>
      <w:r w:rsidRPr="00FD0580">
        <w:rPr>
          <w:rFonts w:ascii="Times New Roman" w:hAnsi="Times New Roman" w:cs="Times New Roman"/>
          <w:sz w:val="24"/>
          <w:szCs w:val="24"/>
        </w:rPr>
        <w:t>(</w:t>
      </w:r>
      <w:r>
        <w:rPr>
          <w:rFonts w:ascii="Times New Roman" w:hAnsi="Times New Roman" w:cs="Times New Roman"/>
          <w:sz w:val="24"/>
          <w:szCs w:val="24"/>
        </w:rPr>
        <w:t xml:space="preserve">Gruss JS </w:t>
      </w:r>
      <w:r w:rsidRPr="00D07E0A">
        <w:rPr>
          <w:rFonts w:ascii="Times New Roman" w:hAnsi="Times New Roman" w:cs="Times New Roman"/>
          <w:i/>
          <w:sz w:val="24"/>
          <w:szCs w:val="24"/>
        </w:rPr>
        <w:t>et al</w:t>
      </w:r>
      <w:r>
        <w:rPr>
          <w:rFonts w:ascii="Times New Roman" w:hAnsi="Times New Roman" w:cs="Times New Roman"/>
          <w:sz w:val="24"/>
          <w:szCs w:val="24"/>
        </w:rPr>
        <w:t xml:space="preserve">, 1978; Talmi YP </w:t>
      </w:r>
      <w:r w:rsidRPr="00D07E0A">
        <w:rPr>
          <w:rFonts w:ascii="Times New Roman" w:hAnsi="Times New Roman" w:cs="Times New Roman"/>
          <w:i/>
          <w:sz w:val="24"/>
          <w:szCs w:val="24"/>
        </w:rPr>
        <w:t>et al</w:t>
      </w:r>
      <w:r>
        <w:rPr>
          <w:rFonts w:ascii="Times New Roman" w:hAnsi="Times New Roman" w:cs="Times New Roman"/>
          <w:sz w:val="24"/>
          <w:szCs w:val="24"/>
        </w:rPr>
        <w:t xml:space="preserve">, 1990; Saputro ID </w:t>
      </w:r>
      <w:r w:rsidRPr="00D07E0A">
        <w:rPr>
          <w:rFonts w:ascii="Times New Roman" w:hAnsi="Times New Roman" w:cs="Times New Roman"/>
          <w:i/>
          <w:sz w:val="24"/>
          <w:szCs w:val="24"/>
        </w:rPr>
        <w:t>et al</w:t>
      </w:r>
      <w:r>
        <w:rPr>
          <w:rFonts w:ascii="Times New Roman" w:hAnsi="Times New Roman" w:cs="Times New Roman"/>
          <w:sz w:val="24"/>
          <w:szCs w:val="24"/>
        </w:rPr>
        <w:t xml:space="preserve">, 2001; Gajiwala K  </w:t>
      </w:r>
      <w:r w:rsidRPr="00D07E0A">
        <w:rPr>
          <w:rFonts w:ascii="Times New Roman" w:hAnsi="Times New Roman" w:cs="Times New Roman"/>
          <w:i/>
          <w:sz w:val="24"/>
          <w:szCs w:val="24"/>
        </w:rPr>
        <w:t>et al</w:t>
      </w:r>
      <w:r>
        <w:rPr>
          <w:rFonts w:ascii="Times New Roman" w:hAnsi="Times New Roman" w:cs="Times New Roman"/>
          <w:sz w:val="24"/>
          <w:szCs w:val="24"/>
        </w:rPr>
        <w:t xml:space="preserve">, 2003; </w:t>
      </w:r>
      <w:r w:rsidR="0097525E">
        <w:rPr>
          <w:rFonts w:ascii="Times New Roman" w:hAnsi="Times New Roman" w:cs="Times New Roman"/>
          <w:sz w:val="24"/>
          <w:szCs w:val="24"/>
        </w:rPr>
        <w:t xml:space="preserve">   </w:t>
      </w:r>
      <w:r>
        <w:rPr>
          <w:rFonts w:ascii="Times New Roman" w:hAnsi="Times New Roman" w:cs="Times New Roman"/>
          <w:sz w:val="24"/>
          <w:szCs w:val="24"/>
        </w:rPr>
        <w:t xml:space="preserve">Singh R </w:t>
      </w:r>
      <w:r w:rsidRPr="00D07E0A">
        <w:rPr>
          <w:rFonts w:ascii="Times New Roman" w:hAnsi="Times New Roman" w:cs="Times New Roman"/>
          <w:i/>
          <w:sz w:val="24"/>
          <w:szCs w:val="24"/>
        </w:rPr>
        <w:t>et al</w:t>
      </w:r>
      <w:r w:rsidR="0097525E">
        <w:rPr>
          <w:rFonts w:ascii="Times New Roman" w:hAnsi="Times New Roman" w:cs="Times New Roman"/>
          <w:sz w:val="24"/>
          <w:szCs w:val="24"/>
        </w:rPr>
        <w:t>,</w:t>
      </w:r>
      <w:r>
        <w:rPr>
          <w:rFonts w:ascii="Times New Roman" w:hAnsi="Times New Roman" w:cs="Times New Roman"/>
          <w:sz w:val="24"/>
          <w:szCs w:val="24"/>
        </w:rPr>
        <w:t>2007)</w:t>
      </w:r>
      <w:r w:rsidR="0097525E">
        <w:rPr>
          <w:rFonts w:ascii="Times New Roman" w:hAnsi="Times New Roman" w:cs="Times New Roman"/>
          <w:sz w:val="24"/>
          <w:szCs w:val="24"/>
        </w:rPr>
        <w:t>.</w:t>
      </w:r>
      <w:r w:rsidRPr="00DA2953">
        <w:rPr>
          <w:rFonts w:ascii="Times New Roman" w:hAnsi="Times New Roman" w:cs="Times New Roman"/>
          <w:sz w:val="24"/>
          <w:szCs w:val="24"/>
        </w:rPr>
        <w:t xml:space="preserve">Beberapa penelitian menunjukkan bahwa penggunaan kassa paraffin adalah yang paling inferior dalam </w:t>
      </w:r>
      <w:r>
        <w:rPr>
          <w:rFonts w:ascii="Times New Roman" w:hAnsi="Times New Roman" w:cs="Times New Roman"/>
          <w:sz w:val="24"/>
          <w:szCs w:val="24"/>
        </w:rPr>
        <w:t>memacu epitelialisasi, dapat</w:t>
      </w:r>
      <w:r w:rsidRPr="00DA2953">
        <w:rPr>
          <w:rFonts w:ascii="Times New Roman" w:hAnsi="Times New Roman" w:cs="Times New Roman"/>
          <w:sz w:val="24"/>
          <w:szCs w:val="24"/>
        </w:rPr>
        <w:t xml:space="preserve"> menyebabkan trauma pada epithel yang baru terbe</w:t>
      </w:r>
      <w:r>
        <w:rPr>
          <w:rFonts w:ascii="Times New Roman" w:hAnsi="Times New Roman" w:cs="Times New Roman"/>
          <w:sz w:val="24"/>
          <w:szCs w:val="24"/>
        </w:rPr>
        <w:t xml:space="preserve">ntuk pada saat melepas balutan dan </w:t>
      </w:r>
      <w:r w:rsidRPr="00DA2953">
        <w:rPr>
          <w:rFonts w:ascii="Times New Roman" w:hAnsi="Times New Roman" w:cs="Times New Roman"/>
          <w:sz w:val="24"/>
          <w:szCs w:val="24"/>
        </w:rPr>
        <w:t xml:space="preserve"> </w:t>
      </w:r>
      <w:r>
        <w:rPr>
          <w:rFonts w:ascii="Times New Roman" w:hAnsi="Times New Roman" w:cs="Times New Roman"/>
          <w:sz w:val="24"/>
          <w:szCs w:val="24"/>
        </w:rPr>
        <w:t>kurang nyaman</w:t>
      </w:r>
      <w:r w:rsidRPr="00DA2953">
        <w:rPr>
          <w:rFonts w:ascii="Times New Roman" w:hAnsi="Times New Roman" w:cs="Times New Roman"/>
          <w:sz w:val="24"/>
          <w:szCs w:val="24"/>
        </w:rPr>
        <w:t xml:space="preserve"> pada p</w:t>
      </w:r>
      <w:r>
        <w:rPr>
          <w:rFonts w:ascii="Times New Roman" w:hAnsi="Times New Roman" w:cs="Times New Roman"/>
          <w:sz w:val="24"/>
          <w:szCs w:val="24"/>
        </w:rPr>
        <w:t xml:space="preserve">asien karena nyeri saat mengganti balutan </w:t>
      </w:r>
      <w:r w:rsidRPr="00FD0580">
        <w:rPr>
          <w:rFonts w:ascii="Times New Roman" w:hAnsi="Times New Roman" w:cs="Times New Roman"/>
          <w:sz w:val="24"/>
          <w:szCs w:val="24"/>
        </w:rPr>
        <w:t>(</w:t>
      </w:r>
      <w:r>
        <w:rPr>
          <w:rFonts w:ascii="Times New Roman" w:hAnsi="Times New Roman" w:cs="Times New Roman"/>
          <w:sz w:val="24"/>
          <w:szCs w:val="24"/>
        </w:rPr>
        <w:t xml:space="preserve">Saputro ID </w:t>
      </w:r>
      <w:r w:rsidRPr="00D07E0A">
        <w:rPr>
          <w:rFonts w:ascii="Times New Roman" w:hAnsi="Times New Roman" w:cs="Times New Roman"/>
          <w:i/>
          <w:sz w:val="24"/>
          <w:szCs w:val="24"/>
        </w:rPr>
        <w:t>et al</w:t>
      </w:r>
      <w:r>
        <w:rPr>
          <w:rFonts w:ascii="Times New Roman" w:hAnsi="Times New Roman" w:cs="Times New Roman"/>
          <w:sz w:val="24"/>
          <w:szCs w:val="24"/>
        </w:rPr>
        <w:t xml:space="preserve">, 2001; Padmani RD </w:t>
      </w:r>
      <w:r w:rsidRPr="00D07E0A">
        <w:rPr>
          <w:rFonts w:ascii="Times New Roman" w:hAnsi="Times New Roman" w:cs="Times New Roman"/>
          <w:i/>
          <w:sz w:val="24"/>
          <w:szCs w:val="24"/>
        </w:rPr>
        <w:t>et al</w:t>
      </w:r>
      <w:r>
        <w:rPr>
          <w:rFonts w:ascii="Times New Roman" w:hAnsi="Times New Roman" w:cs="Times New Roman"/>
          <w:sz w:val="24"/>
          <w:szCs w:val="24"/>
        </w:rPr>
        <w:t>, 2008</w:t>
      </w:r>
      <w:r w:rsidRPr="00FD0580">
        <w:rPr>
          <w:rFonts w:ascii="Times New Roman" w:hAnsi="Times New Roman" w:cs="Times New Roman"/>
          <w:sz w:val="24"/>
          <w:szCs w:val="24"/>
        </w:rPr>
        <w:t>)</w:t>
      </w:r>
      <w:r>
        <w:rPr>
          <w:rFonts w:ascii="Times New Roman" w:hAnsi="Times New Roman" w:cs="Times New Roman"/>
          <w:sz w:val="24"/>
          <w:szCs w:val="24"/>
        </w:rPr>
        <w:t xml:space="preserve">. </w:t>
      </w:r>
      <w:r w:rsidRPr="008539C0">
        <w:rPr>
          <w:rFonts w:ascii="Times New Roman" w:hAnsi="Times New Roman" w:cs="Times New Roman"/>
          <w:i/>
          <w:sz w:val="24"/>
          <w:szCs w:val="24"/>
        </w:rPr>
        <w:t>Calcium Alginate</w:t>
      </w:r>
      <w:r>
        <w:rPr>
          <w:rFonts w:ascii="Times New Roman" w:hAnsi="Times New Roman" w:cs="Times New Roman"/>
          <w:sz w:val="24"/>
          <w:szCs w:val="24"/>
        </w:rPr>
        <w:t xml:space="preserve"> dikatakan memacu</w:t>
      </w:r>
      <w:r w:rsidRPr="00DA2953">
        <w:rPr>
          <w:rFonts w:ascii="Times New Roman" w:hAnsi="Times New Roman" w:cs="Times New Roman"/>
          <w:sz w:val="24"/>
          <w:szCs w:val="24"/>
        </w:rPr>
        <w:t xml:space="preserve"> kecepatan </w:t>
      </w:r>
      <w:r>
        <w:rPr>
          <w:rFonts w:ascii="Times New Roman" w:hAnsi="Times New Roman" w:cs="Times New Roman"/>
          <w:sz w:val="24"/>
          <w:szCs w:val="24"/>
        </w:rPr>
        <w:t>epitelialisasi pada luka superfisial</w:t>
      </w:r>
      <w:r w:rsidRPr="00DA2953">
        <w:rPr>
          <w:rFonts w:ascii="Times New Roman" w:hAnsi="Times New Roman" w:cs="Times New Roman"/>
          <w:sz w:val="24"/>
          <w:szCs w:val="24"/>
        </w:rPr>
        <w:t xml:space="preserve"> melebihi </w:t>
      </w:r>
      <w:r w:rsidRPr="008B2EDA">
        <w:rPr>
          <w:rFonts w:ascii="Times New Roman" w:hAnsi="Times New Roman" w:cs="Times New Roman"/>
          <w:i/>
          <w:sz w:val="24"/>
          <w:szCs w:val="24"/>
        </w:rPr>
        <w:t xml:space="preserve">hemicellulose </w:t>
      </w:r>
      <w:r>
        <w:rPr>
          <w:rFonts w:ascii="Times New Roman" w:hAnsi="Times New Roman" w:cs="Times New Roman"/>
          <w:sz w:val="24"/>
          <w:szCs w:val="24"/>
        </w:rPr>
        <w:t xml:space="preserve">dan </w:t>
      </w:r>
      <w:r w:rsidRPr="00330154">
        <w:rPr>
          <w:rFonts w:ascii="Times New Roman" w:hAnsi="Times New Roman" w:cs="Times New Roman"/>
          <w:i/>
          <w:sz w:val="24"/>
          <w:szCs w:val="24"/>
        </w:rPr>
        <w:t>tulle</w:t>
      </w:r>
      <w:r w:rsidRPr="00DA2953">
        <w:rPr>
          <w:rFonts w:ascii="Times New Roman" w:hAnsi="Times New Roman" w:cs="Times New Roman"/>
          <w:sz w:val="24"/>
          <w:szCs w:val="24"/>
        </w:rPr>
        <w:t xml:space="preserve"> namun seta</w:t>
      </w:r>
      <w:r>
        <w:rPr>
          <w:rFonts w:ascii="Times New Roman" w:hAnsi="Times New Roman" w:cs="Times New Roman"/>
          <w:sz w:val="24"/>
          <w:szCs w:val="24"/>
        </w:rPr>
        <w:t xml:space="preserve">ra dengan amnion yang telah diawetkan </w:t>
      </w:r>
      <w:r w:rsidRPr="00FD0580">
        <w:rPr>
          <w:rFonts w:ascii="Times New Roman" w:hAnsi="Times New Roman" w:cs="Times New Roman"/>
          <w:sz w:val="24"/>
          <w:szCs w:val="24"/>
        </w:rPr>
        <w:t>(</w:t>
      </w:r>
      <w:r>
        <w:rPr>
          <w:rFonts w:ascii="Times New Roman" w:hAnsi="Times New Roman" w:cs="Times New Roman"/>
          <w:sz w:val="24"/>
          <w:szCs w:val="24"/>
        </w:rPr>
        <w:t xml:space="preserve">Padmani RD </w:t>
      </w:r>
      <w:r w:rsidRPr="00D07E0A">
        <w:rPr>
          <w:rFonts w:ascii="Times New Roman" w:hAnsi="Times New Roman" w:cs="Times New Roman"/>
          <w:i/>
          <w:sz w:val="24"/>
          <w:szCs w:val="24"/>
        </w:rPr>
        <w:t>et al</w:t>
      </w:r>
      <w:r>
        <w:rPr>
          <w:rFonts w:ascii="Times New Roman" w:hAnsi="Times New Roman" w:cs="Times New Roman"/>
          <w:sz w:val="24"/>
          <w:szCs w:val="24"/>
        </w:rPr>
        <w:t>, 2008</w:t>
      </w:r>
      <w:r w:rsidRPr="00FD0580">
        <w:rPr>
          <w:rFonts w:ascii="Times New Roman" w:hAnsi="Times New Roman" w:cs="Times New Roman"/>
          <w:sz w:val="24"/>
          <w:szCs w:val="24"/>
        </w:rPr>
        <w:t>)</w:t>
      </w:r>
      <w:r>
        <w:rPr>
          <w:rFonts w:ascii="Times New Roman" w:hAnsi="Times New Roman" w:cs="Times New Roman"/>
          <w:sz w:val="24"/>
          <w:szCs w:val="24"/>
        </w:rPr>
        <w:t>.</w:t>
      </w:r>
      <w:r w:rsidRPr="00DA2953">
        <w:rPr>
          <w:rFonts w:ascii="Times New Roman" w:hAnsi="Times New Roman" w:cs="Times New Roman"/>
          <w:sz w:val="24"/>
          <w:szCs w:val="24"/>
        </w:rPr>
        <w:t xml:space="preserve">  Amnion </w:t>
      </w:r>
      <w:r>
        <w:rPr>
          <w:rFonts w:ascii="Times New Roman" w:hAnsi="Times New Roman" w:cs="Times New Roman"/>
          <w:sz w:val="24"/>
          <w:szCs w:val="24"/>
        </w:rPr>
        <w:t xml:space="preserve">yang diawetkan </w:t>
      </w:r>
      <w:r w:rsidRPr="00DA2953">
        <w:rPr>
          <w:rFonts w:ascii="Times New Roman" w:hAnsi="Times New Roman" w:cs="Times New Roman"/>
          <w:sz w:val="24"/>
          <w:szCs w:val="24"/>
        </w:rPr>
        <w:t>dikatakan memiliki kemampuan mempercepat</w:t>
      </w:r>
      <w:r>
        <w:rPr>
          <w:rFonts w:ascii="Times New Roman" w:hAnsi="Times New Roman" w:cs="Times New Roman"/>
          <w:sz w:val="24"/>
          <w:szCs w:val="24"/>
        </w:rPr>
        <w:t xml:space="preserve"> epitelialisasi pada luka superfis</w:t>
      </w:r>
      <w:r w:rsidRPr="00DA2953">
        <w:rPr>
          <w:rFonts w:ascii="Times New Roman" w:hAnsi="Times New Roman" w:cs="Times New Roman"/>
          <w:sz w:val="24"/>
          <w:szCs w:val="24"/>
        </w:rPr>
        <w:t xml:space="preserve">ial </w:t>
      </w:r>
      <w:r>
        <w:rPr>
          <w:rFonts w:ascii="Times New Roman" w:hAnsi="Times New Roman" w:cs="Times New Roman"/>
          <w:sz w:val="24"/>
          <w:szCs w:val="24"/>
        </w:rPr>
        <w:t xml:space="preserve">melebihi kassa paraffin </w:t>
      </w:r>
      <w:r w:rsidRPr="00FD0580">
        <w:rPr>
          <w:rFonts w:ascii="Times New Roman" w:hAnsi="Times New Roman" w:cs="Times New Roman"/>
          <w:sz w:val="24"/>
          <w:szCs w:val="24"/>
        </w:rPr>
        <w:t>(</w:t>
      </w:r>
      <w:r>
        <w:rPr>
          <w:rFonts w:ascii="Times New Roman" w:hAnsi="Times New Roman" w:cs="Times New Roman"/>
          <w:sz w:val="24"/>
          <w:szCs w:val="24"/>
        </w:rPr>
        <w:t xml:space="preserve">Saputro ID </w:t>
      </w:r>
      <w:r w:rsidRPr="00D07E0A">
        <w:rPr>
          <w:rFonts w:ascii="Times New Roman" w:hAnsi="Times New Roman" w:cs="Times New Roman"/>
          <w:i/>
          <w:sz w:val="24"/>
          <w:szCs w:val="24"/>
        </w:rPr>
        <w:t>et al</w:t>
      </w:r>
      <w:r>
        <w:rPr>
          <w:rFonts w:ascii="Times New Roman" w:hAnsi="Times New Roman" w:cs="Times New Roman"/>
          <w:sz w:val="24"/>
          <w:szCs w:val="24"/>
        </w:rPr>
        <w:t>, 2001;</w:t>
      </w:r>
      <w:r w:rsidRPr="00345F3A">
        <w:rPr>
          <w:rFonts w:ascii="Times New Roman" w:hAnsi="Times New Roman" w:cs="Times New Roman"/>
          <w:sz w:val="24"/>
          <w:szCs w:val="24"/>
        </w:rPr>
        <w:t xml:space="preserve"> </w:t>
      </w:r>
      <w:r>
        <w:rPr>
          <w:rFonts w:ascii="Times New Roman" w:hAnsi="Times New Roman" w:cs="Times New Roman"/>
          <w:sz w:val="24"/>
          <w:szCs w:val="24"/>
        </w:rPr>
        <w:t xml:space="preserve">Dali R </w:t>
      </w:r>
      <w:r w:rsidRPr="00D07E0A">
        <w:rPr>
          <w:rFonts w:ascii="Times New Roman" w:hAnsi="Times New Roman" w:cs="Times New Roman"/>
          <w:i/>
          <w:sz w:val="24"/>
          <w:szCs w:val="24"/>
        </w:rPr>
        <w:t>et al</w:t>
      </w:r>
      <w:r>
        <w:rPr>
          <w:rFonts w:ascii="Times New Roman" w:hAnsi="Times New Roman" w:cs="Times New Roman"/>
          <w:sz w:val="24"/>
          <w:szCs w:val="24"/>
        </w:rPr>
        <w:t xml:space="preserve">, 2001; Padmani RD </w:t>
      </w:r>
      <w:r w:rsidRPr="00D07E0A">
        <w:rPr>
          <w:rFonts w:ascii="Times New Roman" w:hAnsi="Times New Roman" w:cs="Times New Roman"/>
          <w:i/>
          <w:sz w:val="24"/>
          <w:szCs w:val="24"/>
        </w:rPr>
        <w:t>et al</w:t>
      </w:r>
      <w:r>
        <w:rPr>
          <w:rFonts w:ascii="Times New Roman" w:hAnsi="Times New Roman" w:cs="Times New Roman"/>
          <w:sz w:val="24"/>
          <w:szCs w:val="24"/>
        </w:rPr>
        <w:t>, 2008</w:t>
      </w:r>
      <w:r w:rsidRPr="00FD0580">
        <w:rPr>
          <w:rFonts w:ascii="Times New Roman" w:hAnsi="Times New Roman" w:cs="Times New Roman"/>
          <w:sz w:val="24"/>
          <w:szCs w:val="24"/>
        </w:rPr>
        <w:t>)</w:t>
      </w:r>
      <w:r>
        <w:rPr>
          <w:rFonts w:ascii="Times New Roman" w:hAnsi="Times New Roman" w:cs="Times New Roman"/>
          <w:sz w:val="24"/>
          <w:szCs w:val="24"/>
        </w:rPr>
        <w:t xml:space="preserve">. </w:t>
      </w:r>
      <w:r w:rsidRPr="00DA2953">
        <w:rPr>
          <w:rFonts w:ascii="Times New Roman" w:hAnsi="Times New Roman" w:cs="Times New Roman"/>
          <w:sz w:val="24"/>
          <w:szCs w:val="24"/>
        </w:rPr>
        <w:t xml:space="preserve">Amnion </w:t>
      </w:r>
      <w:r>
        <w:rPr>
          <w:rFonts w:ascii="Times New Roman" w:hAnsi="Times New Roman" w:cs="Times New Roman"/>
          <w:sz w:val="24"/>
          <w:szCs w:val="24"/>
        </w:rPr>
        <w:t xml:space="preserve">segar </w:t>
      </w:r>
      <w:r w:rsidRPr="00DA2953">
        <w:rPr>
          <w:rFonts w:ascii="Times New Roman" w:hAnsi="Times New Roman" w:cs="Times New Roman"/>
          <w:sz w:val="24"/>
          <w:szCs w:val="24"/>
        </w:rPr>
        <w:t xml:space="preserve">dikatakan </w:t>
      </w:r>
      <w:r>
        <w:rPr>
          <w:rFonts w:ascii="Times New Roman" w:hAnsi="Times New Roman" w:cs="Times New Roman"/>
          <w:sz w:val="24"/>
          <w:szCs w:val="24"/>
        </w:rPr>
        <w:t xml:space="preserve">jauh </w:t>
      </w:r>
      <w:r w:rsidRPr="00DA2953">
        <w:rPr>
          <w:rFonts w:ascii="Times New Roman" w:hAnsi="Times New Roman" w:cs="Times New Roman"/>
          <w:sz w:val="24"/>
          <w:szCs w:val="24"/>
        </w:rPr>
        <w:t xml:space="preserve">memiliki kelebihan dikarenakan sifat </w:t>
      </w:r>
      <w:r w:rsidRPr="007228F1">
        <w:rPr>
          <w:rFonts w:ascii="Times New Roman" w:hAnsi="Times New Roman" w:cs="Times New Roman"/>
          <w:i/>
          <w:sz w:val="24"/>
          <w:szCs w:val="24"/>
        </w:rPr>
        <w:t>biological dressing</w:t>
      </w:r>
      <w:r>
        <w:rPr>
          <w:rFonts w:ascii="Times New Roman" w:hAnsi="Times New Roman" w:cs="Times New Roman"/>
          <w:sz w:val="24"/>
          <w:szCs w:val="24"/>
        </w:rPr>
        <w:t xml:space="preserve"> yang </w:t>
      </w:r>
      <w:r w:rsidRPr="00DA2953">
        <w:rPr>
          <w:rFonts w:ascii="Times New Roman" w:hAnsi="Times New Roman" w:cs="Times New Roman"/>
          <w:sz w:val="24"/>
          <w:szCs w:val="24"/>
        </w:rPr>
        <w:t xml:space="preserve">memiliki efek anti-bakterial, mengurangi nyeri dan mengandung </w:t>
      </w:r>
      <w:r w:rsidRPr="007228F1">
        <w:rPr>
          <w:rFonts w:ascii="Times New Roman" w:hAnsi="Times New Roman" w:cs="Times New Roman"/>
          <w:i/>
          <w:sz w:val="24"/>
          <w:szCs w:val="24"/>
        </w:rPr>
        <w:t>growth factor</w:t>
      </w:r>
      <w:r>
        <w:rPr>
          <w:rFonts w:ascii="Times New Roman" w:hAnsi="Times New Roman" w:cs="Times New Roman"/>
          <w:sz w:val="24"/>
          <w:szCs w:val="24"/>
        </w:rPr>
        <w:t xml:space="preserve"> yang memacu penyembuhan luka </w:t>
      </w:r>
      <w:r w:rsidRPr="00FD0580">
        <w:rPr>
          <w:rFonts w:ascii="Times New Roman" w:hAnsi="Times New Roman" w:cs="Times New Roman"/>
          <w:sz w:val="24"/>
          <w:szCs w:val="24"/>
        </w:rPr>
        <w:t>(</w:t>
      </w:r>
      <w:r>
        <w:rPr>
          <w:rFonts w:ascii="Times New Roman" w:hAnsi="Times New Roman" w:cs="Times New Roman"/>
          <w:sz w:val="24"/>
          <w:szCs w:val="24"/>
        </w:rPr>
        <w:t xml:space="preserve">Gruss JS </w:t>
      </w:r>
      <w:r w:rsidRPr="00D07E0A">
        <w:rPr>
          <w:rFonts w:ascii="Times New Roman" w:hAnsi="Times New Roman" w:cs="Times New Roman"/>
          <w:i/>
          <w:sz w:val="24"/>
          <w:szCs w:val="24"/>
        </w:rPr>
        <w:t>et al</w:t>
      </w:r>
      <w:r>
        <w:rPr>
          <w:rFonts w:ascii="Times New Roman" w:hAnsi="Times New Roman" w:cs="Times New Roman"/>
          <w:sz w:val="24"/>
          <w:szCs w:val="24"/>
        </w:rPr>
        <w:t xml:space="preserve">, 1978; Talmi YP </w:t>
      </w:r>
      <w:r w:rsidRPr="00D07E0A">
        <w:rPr>
          <w:rFonts w:ascii="Times New Roman" w:hAnsi="Times New Roman" w:cs="Times New Roman"/>
          <w:i/>
          <w:sz w:val="24"/>
          <w:szCs w:val="24"/>
        </w:rPr>
        <w:t>et al</w:t>
      </w:r>
      <w:r>
        <w:rPr>
          <w:rFonts w:ascii="Times New Roman" w:hAnsi="Times New Roman" w:cs="Times New Roman"/>
          <w:sz w:val="24"/>
          <w:szCs w:val="24"/>
        </w:rPr>
        <w:t xml:space="preserve">, 1990; Koizumi </w:t>
      </w:r>
      <w:r w:rsidRPr="00D07E0A">
        <w:rPr>
          <w:rFonts w:ascii="Times New Roman" w:hAnsi="Times New Roman" w:cs="Times New Roman"/>
          <w:i/>
          <w:sz w:val="24"/>
          <w:szCs w:val="24"/>
        </w:rPr>
        <w:t>et al</w:t>
      </w:r>
      <w:r>
        <w:rPr>
          <w:rFonts w:ascii="Times New Roman" w:hAnsi="Times New Roman" w:cs="Times New Roman"/>
          <w:sz w:val="24"/>
          <w:szCs w:val="24"/>
        </w:rPr>
        <w:t xml:space="preserve">, 2000; Noer MS, 2001; Wolbank S </w:t>
      </w:r>
      <w:r w:rsidRPr="00D07E0A">
        <w:rPr>
          <w:rFonts w:ascii="Times New Roman" w:hAnsi="Times New Roman" w:cs="Times New Roman"/>
          <w:i/>
          <w:sz w:val="24"/>
          <w:szCs w:val="24"/>
        </w:rPr>
        <w:t>et al</w:t>
      </w:r>
      <w:r>
        <w:rPr>
          <w:rFonts w:ascii="Times New Roman" w:hAnsi="Times New Roman" w:cs="Times New Roman"/>
          <w:sz w:val="24"/>
          <w:szCs w:val="24"/>
        </w:rPr>
        <w:t>, 2009</w:t>
      </w:r>
      <w:r w:rsidRPr="00FD0580">
        <w:rPr>
          <w:rFonts w:ascii="Times New Roman" w:hAnsi="Times New Roman" w:cs="Times New Roman"/>
          <w:sz w:val="24"/>
          <w:szCs w:val="24"/>
        </w:rPr>
        <w:t>)</w:t>
      </w:r>
      <w:r>
        <w:rPr>
          <w:rFonts w:ascii="Times New Roman" w:hAnsi="Times New Roman" w:cs="Times New Roman"/>
          <w:sz w:val="24"/>
          <w:szCs w:val="24"/>
        </w:rPr>
        <w:t>.</w:t>
      </w:r>
      <w:r w:rsidRPr="00DA2953">
        <w:rPr>
          <w:rFonts w:ascii="Times New Roman" w:hAnsi="Times New Roman" w:cs="Times New Roman"/>
          <w:sz w:val="24"/>
          <w:szCs w:val="24"/>
        </w:rPr>
        <w:t xml:space="preserve">  </w:t>
      </w:r>
    </w:p>
    <w:p w:rsidR="00FD157E" w:rsidRPr="00DA2953" w:rsidRDefault="00FD157E" w:rsidP="008844A4">
      <w:pPr>
        <w:pStyle w:val="ListParagraph"/>
        <w:spacing w:after="0" w:line="240" w:lineRule="auto"/>
        <w:ind w:left="0" w:firstLine="720"/>
        <w:contextualSpacing w:val="0"/>
        <w:jc w:val="both"/>
        <w:rPr>
          <w:rFonts w:ascii="Times New Roman" w:hAnsi="Times New Roman" w:cs="Times New Roman"/>
          <w:sz w:val="24"/>
          <w:szCs w:val="24"/>
        </w:rPr>
      </w:pPr>
      <w:r w:rsidRPr="00DA2953">
        <w:rPr>
          <w:rFonts w:ascii="Times New Roman" w:hAnsi="Times New Roman" w:cs="Times New Roman"/>
          <w:sz w:val="24"/>
          <w:szCs w:val="24"/>
        </w:rPr>
        <w:t>Membran amnion telah lama digunakan pada perawa</w:t>
      </w:r>
      <w:r>
        <w:rPr>
          <w:rFonts w:ascii="Times New Roman" w:hAnsi="Times New Roman" w:cs="Times New Roman"/>
          <w:sz w:val="24"/>
          <w:szCs w:val="24"/>
        </w:rPr>
        <w:t xml:space="preserve">tan kasus luka superfisial </w:t>
      </w:r>
      <w:r w:rsidRPr="00DA2953">
        <w:rPr>
          <w:rFonts w:ascii="Times New Roman" w:hAnsi="Times New Roman" w:cs="Times New Roman"/>
          <w:sz w:val="24"/>
          <w:szCs w:val="24"/>
        </w:rPr>
        <w:t xml:space="preserve">di </w:t>
      </w:r>
      <w:r>
        <w:rPr>
          <w:rFonts w:ascii="Times New Roman" w:hAnsi="Times New Roman" w:cs="Times New Roman"/>
          <w:sz w:val="24"/>
          <w:szCs w:val="24"/>
        </w:rPr>
        <w:t>pelbagai bidang termasuk pada kasus-kasus di bidang</w:t>
      </w:r>
      <w:r w:rsidRPr="00DA2953">
        <w:rPr>
          <w:rFonts w:ascii="Times New Roman" w:hAnsi="Times New Roman" w:cs="Times New Roman"/>
          <w:sz w:val="24"/>
          <w:szCs w:val="24"/>
        </w:rPr>
        <w:t xml:space="preserve"> Bedah Plastik di RSU Dr.Soetomo Surabaya.</w:t>
      </w:r>
      <w:r>
        <w:rPr>
          <w:rFonts w:ascii="Times New Roman" w:hAnsi="Times New Roman" w:cs="Times New Roman"/>
          <w:sz w:val="24"/>
          <w:szCs w:val="24"/>
        </w:rPr>
        <w:t xml:space="preserve"> </w:t>
      </w:r>
      <w:r w:rsidRPr="00DA2953">
        <w:rPr>
          <w:rFonts w:ascii="Times New Roman" w:hAnsi="Times New Roman" w:cs="Times New Roman"/>
          <w:sz w:val="24"/>
          <w:szCs w:val="24"/>
        </w:rPr>
        <w:t xml:space="preserve">Membran amnion tersebut diproduksi oleh Pusat Biomaterial/Bank Jaringan RSU Dr.Soetomo Surabaya.  </w:t>
      </w:r>
      <w:r>
        <w:rPr>
          <w:rFonts w:ascii="Times New Roman" w:hAnsi="Times New Roman" w:cs="Times New Roman"/>
          <w:sz w:val="24"/>
          <w:szCs w:val="24"/>
        </w:rPr>
        <w:t>Jenis membran amnion yang</w:t>
      </w:r>
      <w:r w:rsidRPr="00DA2953">
        <w:rPr>
          <w:rFonts w:ascii="Times New Roman" w:hAnsi="Times New Roman" w:cs="Times New Roman"/>
          <w:sz w:val="24"/>
          <w:szCs w:val="24"/>
        </w:rPr>
        <w:t xml:space="preserve"> digunakan adalah</w:t>
      </w:r>
      <w:r>
        <w:rPr>
          <w:rFonts w:ascii="Times New Roman" w:hAnsi="Times New Roman" w:cs="Times New Roman"/>
          <w:sz w:val="24"/>
          <w:szCs w:val="24"/>
        </w:rPr>
        <w:t xml:space="preserve"> </w:t>
      </w:r>
      <w:r w:rsidRPr="00DA2953">
        <w:rPr>
          <w:rFonts w:ascii="Times New Roman" w:hAnsi="Times New Roman" w:cs="Times New Roman"/>
          <w:sz w:val="24"/>
          <w:szCs w:val="24"/>
        </w:rPr>
        <w:t xml:space="preserve">membran amnion </w:t>
      </w:r>
      <w:r w:rsidR="0097525E">
        <w:rPr>
          <w:rFonts w:ascii="Times New Roman" w:hAnsi="Times New Roman" w:cs="Times New Roman"/>
          <w:sz w:val="24"/>
          <w:szCs w:val="24"/>
        </w:rPr>
        <w:t>yang diawetkan (preservasi</w:t>
      </w:r>
      <w:r>
        <w:rPr>
          <w:rFonts w:ascii="Times New Roman" w:hAnsi="Times New Roman" w:cs="Times New Roman"/>
          <w:sz w:val="24"/>
          <w:szCs w:val="24"/>
        </w:rPr>
        <w:t xml:space="preserve">) secara </w:t>
      </w:r>
      <w:r w:rsidRPr="007228F1">
        <w:rPr>
          <w:rFonts w:ascii="Times New Roman" w:hAnsi="Times New Roman" w:cs="Times New Roman"/>
          <w:i/>
          <w:sz w:val="24"/>
          <w:szCs w:val="24"/>
        </w:rPr>
        <w:t>freeze-dried</w:t>
      </w:r>
      <w:r w:rsidRPr="00DA2953">
        <w:rPr>
          <w:rFonts w:ascii="Times New Roman" w:hAnsi="Times New Roman" w:cs="Times New Roman"/>
          <w:sz w:val="24"/>
          <w:szCs w:val="24"/>
        </w:rPr>
        <w:t xml:space="preserve">. </w:t>
      </w:r>
      <w:r>
        <w:rPr>
          <w:rFonts w:ascii="Times New Roman" w:hAnsi="Times New Roman" w:cs="Times New Roman"/>
          <w:sz w:val="24"/>
          <w:szCs w:val="24"/>
        </w:rPr>
        <w:t>Hal ini dikarenakan membran amnion segar yang memenuhi syarat</w:t>
      </w:r>
      <w:r w:rsidRPr="00DA2953">
        <w:rPr>
          <w:rFonts w:ascii="Times New Roman" w:hAnsi="Times New Roman" w:cs="Times New Roman"/>
          <w:sz w:val="24"/>
          <w:szCs w:val="24"/>
        </w:rPr>
        <w:t xml:space="preserve"> bebas </w:t>
      </w:r>
      <w:r w:rsidRPr="00DA2953">
        <w:rPr>
          <w:rFonts w:ascii="Times New Roman" w:hAnsi="Times New Roman" w:cs="Times New Roman"/>
          <w:sz w:val="24"/>
          <w:szCs w:val="24"/>
        </w:rPr>
        <w:lastRenderedPageBreak/>
        <w:t>dari Hepatitis, HIV dan Syphilis tid</w:t>
      </w:r>
      <w:r>
        <w:rPr>
          <w:rFonts w:ascii="Times New Roman" w:hAnsi="Times New Roman" w:cs="Times New Roman"/>
          <w:sz w:val="24"/>
          <w:szCs w:val="24"/>
        </w:rPr>
        <w:t>ak dapat diperoleh setiap saat</w:t>
      </w:r>
      <w:r w:rsidRPr="00DA2953">
        <w:rPr>
          <w:rFonts w:ascii="Times New Roman" w:hAnsi="Times New Roman" w:cs="Times New Roman"/>
          <w:sz w:val="24"/>
          <w:szCs w:val="24"/>
        </w:rPr>
        <w:t>, sehingga lebih praktis bila menggunakan membran amnion ya</w:t>
      </w:r>
      <w:r>
        <w:rPr>
          <w:rFonts w:ascii="Times New Roman" w:hAnsi="Times New Roman" w:cs="Times New Roman"/>
          <w:sz w:val="24"/>
          <w:szCs w:val="24"/>
        </w:rPr>
        <w:t xml:space="preserve">ng diawetkan.  Teknik preservasi </w:t>
      </w:r>
      <w:r w:rsidRPr="00DA2953">
        <w:rPr>
          <w:rFonts w:ascii="Times New Roman" w:hAnsi="Times New Roman" w:cs="Times New Roman"/>
          <w:sz w:val="24"/>
          <w:szCs w:val="24"/>
        </w:rPr>
        <w:t xml:space="preserve"> </w:t>
      </w:r>
      <w:r w:rsidRPr="007228F1">
        <w:rPr>
          <w:rFonts w:ascii="Times New Roman" w:hAnsi="Times New Roman" w:cs="Times New Roman"/>
          <w:i/>
          <w:sz w:val="24"/>
          <w:szCs w:val="24"/>
        </w:rPr>
        <w:t>freeze-dried</w:t>
      </w:r>
      <w:r>
        <w:rPr>
          <w:rFonts w:ascii="Times New Roman" w:hAnsi="Times New Roman" w:cs="Times New Roman"/>
          <w:sz w:val="24"/>
          <w:szCs w:val="24"/>
        </w:rPr>
        <w:t xml:space="preserve"> ini telah mengacu pada standar internasional termasuk dalam sterilitasnya (Ferdiansyah, 2001</w:t>
      </w:r>
      <w:r w:rsidRPr="00FD0580">
        <w:rPr>
          <w:rFonts w:ascii="Times New Roman" w:hAnsi="Times New Roman" w:cs="Times New Roman"/>
          <w:sz w:val="24"/>
          <w:szCs w:val="24"/>
        </w:rPr>
        <w:t>)</w:t>
      </w:r>
      <w:r>
        <w:rPr>
          <w:rFonts w:ascii="Times New Roman" w:hAnsi="Times New Roman" w:cs="Times New Roman"/>
          <w:sz w:val="24"/>
          <w:szCs w:val="24"/>
        </w:rPr>
        <w:t>.   Harga membran amnion yang telah diawetkan ini pun relatif terjangkau.</w:t>
      </w:r>
    </w:p>
    <w:p w:rsidR="00FD157E" w:rsidRPr="00DA2953" w:rsidRDefault="00FD157E" w:rsidP="008844A4">
      <w:pPr>
        <w:pStyle w:val="ListParagraph"/>
        <w:spacing w:after="0" w:line="240" w:lineRule="auto"/>
        <w:ind w:left="0" w:firstLine="720"/>
        <w:contextualSpacing w:val="0"/>
        <w:jc w:val="both"/>
        <w:rPr>
          <w:rFonts w:ascii="Times New Roman" w:hAnsi="Times New Roman" w:cs="Times New Roman"/>
          <w:sz w:val="24"/>
          <w:szCs w:val="24"/>
        </w:rPr>
      </w:pPr>
      <w:r w:rsidRPr="00DA2953">
        <w:rPr>
          <w:rFonts w:ascii="Times New Roman" w:hAnsi="Times New Roman" w:cs="Times New Roman"/>
          <w:sz w:val="24"/>
          <w:szCs w:val="24"/>
        </w:rPr>
        <w:t>Membran amnion yang telah diawetkan</w:t>
      </w:r>
      <w:r>
        <w:rPr>
          <w:rFonts w:ascii="Times New Roman" w:hAnsi="Times New Roman" w:cs="Times New Roman"/>
          <w:sz w:val="24"/>
          <w:szCs w:val="24"/>
        </w:rPr>
        <w:t xml:space="preserve"> secara </w:t>
      </w:r>
      <w:r w:rsidRPr="00CF5A61">
        <w:rPr>
          <w:rFonts w:ascii="Times New Roman" w:hAnsi="Times New Roman" w:cs="Times New Roman"/>
          <w:i/>
          <w:sz w:val="24"/>
          <w:szCs w:val="24"/>
        </w:rPr>
        <w:t>freeze-dried</w:t>
      </w:r>
      <w:r w:rsidRPr="00DA2953">
        <w:rPr>
          <w:rFonts w:ascii="Times New Roman" w:hAnsi="Times New Roman" w:cs="Times New Roman"/>
          <w:sz w:val="24"/>
          <w:szCs w:val="24"/>
        </w:rPr>
        <w:t xml:space="preserve"> memang praktis digunakan dan mudah didistribusikan tanpa memerlukan medium &amp; suhu penyimpanan tertentu, akan tetapi ternyata pula bahwa kadar </w:t>
      </w:r>
      <w:r w:rsidRPr="007228F1">
        <w:rPr>
          <w:rFonts w:ascii="Times New Roman" w:hAnsi="Times New Roman" w:cs="Times New Roman"/>
          <w:i/>
          <w:sz w:val="24"/>
          <w:szCs w:val="24"/>
        </w:rPr>
        <w:t>Growth Factor</w:t>
      </w:r>
      <w:r w:rsidRPr="00DA2953">
        <w:rPr>
          <w:rFonts w:ascii="Times New Roman" w:hAnsi="Times New Roman" w:cs="Times New Roman"/>
          <w:sz w:val="24"/>
          <w:szCs w:val="24"/>
        </w:rPr>
        <w:t xml:space="preserve"> yang ada didalamnya juga mengalami </w:t>
      </w:r>
      <w:r>
        <w:rPr>
          <w:rFonts w:ascii="Times New Roman" w:hAnsi="Times New Roman" w:cs="Times New Roman"/>
          <w:sz w:val="24"/>
          <w:szCs w:val="24"/>
        </w:rPr>
        <w:t>penurunan yang cukup signifikan</w:t>
      </w:r>
      <w:r w:rsidRPr="00DA2953">
        <w:rPr>
          <w:rFonts w:ascii="Times New Roman" w:hAnsi="Times New Roman" w:cs="Times New Roman"/>
          <w:sz w:val="24"/>
          <w:szCs w:val="24"/>
        </w:rPr>
        <w:t xml:space="preserve"> </w:t>
      </w:r>
      <w:r w:rsidRPr="00FD0580">
        <w:rPr>
          <w:rFonts w:ascii="Times New Roman" w:hAnsi="Times New Roman" w:cs="Times New Roman"/>
          <w:sz w:val="24"/>
          <w:szCs w:val="24"/>
        </w:rPr>
        <w:t>(</w:t>
      </w:r>
      <w:r>
        <w:rPr>
          <w:rFonts w:ascii="Times New Roman" w:hAnsi="Times New Roman" w:cs="Times New Roman"/>
          <w:sz w:val="24"/>
          <w:szCs w:val="24"/>
        </w:rPr>
        <w:t xml:space="preserve">Koizumi </w:t>
      </w:r>
      <w:r w:rsidRPr="00D07E0A">
        <w:rPr>
          <w:rFonts w:ascii="Times New Roman" w:hAnsi="Times New Roman" w:cs="Times New Roman"/>
          <w:i/>
          <w:sz w:val="24"/>
          <w:szCs w:val="24"/>
        </w:rPr>
        <w:t>et al</w:t>
      </w:r>
      <w:r>
        <w:rPr>
          <w:rFonts w:ascii="Times New Roman" w:hAnsi="Times New Roman" w:cs="Times New Roman"/>
          <w:sz w:val="24"/>
          <w:szCs w:val="24"/>
        </w:rPr>
        <w:t xml:space="preserve">, 2000; </w:t>
      </w:r>
      <w:r>
        <w:rPr>
          <w:rFonts w:ascii="Times New Roman" w:hAnsi="Times New Roman" w:cs="Times New Roman"/>
          <w:color w:val="231F20"/>
          <w:sz w:val="24"/>
          <w:szCs w:val="24"/>
        </w:rPr>
        <w:t xml:space="preserve">Wolbank </w:t>
      </w:r>
      <w:r w:rsidRPr="00D07E0A">
        <w:rPr>
          <w:rFonts w:ascii="Times New Roman" w:hAnsi="Times New Roman" w:cs="Times New Roman"/>
          <w:i/>
          <w:color w:val="231F20"/>
          <w:sz w:val="24"/>
          <w:szCs w:val="24"/>
        </w:rPr>
        <w:t>et al</w:t>
      </w:r>
      <w:r>
        <w:rPr>
          <w:rFonts w:ascii="Times New Roman" w:hAnsi="Times New Roman" w:cs="Times New Roman"/>
          <w:color w:val="231F20"/>
          <w:sz w:val="24"/>
          <w:szCs w:val="24"/>
        </w:rPr>
        <w:t xml:space="preserve">, 2009; </w:t>
      </w:r>
      <w:r w:rsidRPr="00A80F1D">
        <w:rPr>
          <w:rFonts w:ascii="Times New Roman" w:hAnsi="Times New Roman" w:cs="Times New Roman"/>
          <w:color w:val="231F20"/>
          <w:sz w:val="24"/>
          <w:szCs w:val="24"/>
        </w:rPr>
        <w:t>Th</w:t>
      </w:r>
      <w:r>
        <w:rPr>
          <w:rFonts w:ascii="Times New Roman" w:hAnsi="Times New Roman" w:cs="Times New Roman"/>
          <w:color w:val="231F20"/>
          <w:sz w:val="24"/>
          <w:szCs w:val="24"/>
        </w:rPr>
        <w:t xml:space="preserve">omasen H </w:t>
      </w:r>
      <w:r w:rsidRPr="00D07E0A">
        <w:rPr>
          <w:rFonts w:ascii="Times New Roman" w:hAnsi="Times New Roman" w:cs="Times New Roman"/>
          <w:i/>
          <w:color w:val="231F20"/>
          <w:sz w:val="24"/>
          <w:szCs w:val="24"/>
        </w:rPr>
        <w:t>et al</w:t>
      </w:r>
      <w:r>
        <w:rPr>
          <w:rFonts w:ascii="Times New Roman" w:hAnsi="Times New Roman" w:cs="Times New Roman"/>
          <w:sz w:val="24"/>
          <w:szCs w:val="24"/>
        </w:rPr>
        <w:t xml:space="preserve">, 2009; SriSubekti E </w:t>
      </w:r>
      <w:r w:rsidRPr="00D07E0A">
        <w:rPr>
          <w:rFonts w:ascii="Times New Roman" w:hAnsi="Times New Roman" w:cs="Times New Roman"/>
          <w:i/>
          <w:sz w:val="24"/>
          <w:szCs w:val="24"/>
        </w:rPr>
        <w:t>et al</w:t>
      </w:r>
      <w:r>
        <w:rPr>
          <w:rFonts w:ascii="Times New Roman" w:hAnsi="Times New Roman" w:cs="Times New Roman"/>
          <w:sz w:val="24"/>
          <w:szCs w:val="24"/>
        </w:rPr>
        <w:t xml:space="preserve">, 2009; </w:t>
      </w:r>
      <w:r w:rsidRPr="00A80F1D">
        <w:rPr>
          <w:rFonts w:ascii="Times New Roman" w:hAnsi="Times New Roman" w:cs="Times New Roman"/>
          <w:sz w:val="24"/>
          <w:szCs w:val="24"/>
        </w:rPr>
        <w:t>Ihsan M</w:t>
      </w:r>
      <w:r>
        <w:rPr>
          <w:rFonts w:ascii="Times New Roman" w:hAnsi="Times New Roman" w:cs="Times New Roman"/>
          <w:sz w:val="24"/>
          <w:szCs w:val="24"/>
        </w:rPr>
        <w:t xml:space="preserve">, 2009; Pasaribu IA </w:t>
      </w:r>
      <w:r w:rsidRPr="00D07E0A">
        <w:rPr>
          <w:rFonts w:ascii="Times New Roman" w:hAnsi="Times New Roman" w:cs="Times New Roman"/>
          <w:i/>
          <w:sz w:val="24"/>
          <w:szCs w:val="24"/>
        </w:rPr>
        <w:t>et al</w:t>
      </w:r>
      <w:r>
        <w:rPr>
          <w:rFonts w:ascii="Times New Roman" w:hAnsi="Times New Roman" w:cs="Times New Roman"/>
          <w:sz w:val="24"/>
          <w:szCs w:val="24"/>
        </w:rPr>
        <w:t xml:space="preserve">, 2009).   Hal ini yang menyebabkan membran amnion yang diawetkan hanya memiliki efektifitas sebagai </w:t>
      </w:r>
      <w:r w:rsidRPr="007228F1">
        <w:rPr>
          <w:rFonts w:ascii="Times New Roman" w:hAnsi="Times New Roman" w:cs="Times New Roman"/>
          <w:i/>
          <w:sz w:val="24"/>
          <w:szCs w:val="24"/>
        </w:rPr>
        <w:t>biological dressing</w:t>
      </w:r>
      <w:r>
        <w:rPr>
          <w:rFonts w:ascii="Times New Roman" w:hAnsi="Times New Roman" w:cs="Times New Roman"/>
          <w:sz w:val="24"/>
          <w:szCs w:val="24"/>
        </w:rPr>
        <w:t xml:space="preserve"> saja dengan sifat mekanik menghambat evaporasi luka dan sebagai</w:t>
      </w:r>
      <w:r w:rsidRPr="009C7932">
        <w:rPr>
          <w:rFonts w:ascii="Times New Roman" w:hAnsi="Times New Roman" w:cs="Times New Roman"/>
          <w:sz w:val="24"/>
          <w:szCs w:val="24"/>
        </w:rPr>
        <w:t xml:space="preserve"> barrier</w:t>
      </w:r>
      <w:r>
        <w:rPr>
          <w:rFonts w:ascii="Times New Roman" w:hAnsi="Times New Roman" w:cs="Times New Roman"/>
          <w:sz w:val="24"/>
          <w:szCs w:val="24"/>
        </w:rPr>
        <w:t xml:space="preserve"> bakteri patogen dan setara dengan </w:t>
      </w:r>
      <w:r w:rsidRPr="009C7932">
        <w:rPr>
          <w:rFonts w:ascii="Times New Roman" w:hAnsi="Times New Roman" w:cs="Times New Roman"/>
          <w:i/>
          <w:sz w:val="24"/>
          <w:szCs w:val="24"/>
        </w:rPr>
        <w:t>synthetic polymer sheet</w:t>
      </w:r>
      <w:r>
        <w:rPr>
          <w:rFonts w:ascii="Times New Roman" w:hAnsi="Times New Roman" w:cs="Times New Roman"/>
          <w:sz w:val="24"/>
          <w:szCs w:val="24"/>
        </w:rPr>
        <w:t xml:space="preserve"> atau </w:t>
      </w:r>
      <w:r w:rsidRPr="009C7932">
        <w:rPr>
          <w:rFonts w:ascii="Times New Roman" w:hAnsi="Times New Roman" w:cs="Times New Roman"/>
          <w:i/>
          <w:sz w:val="24"/>
          <w:szCs w:val="24"/>
        </w:rPr>
        <w:t>transparant dressing</w:t>
      </w:r>
      <w:r>
        <w:rPr>
          <w:rFonts w:ascii="Times New Roman" w:hAnsi="Times New Roman" w:cs="Times New Roman"/>
          <w:sz w:val="24"/>
          <w:szCs w:val="24"/>
        </w:rPr>
        <w:t xml:space="preserve"> </w:t>
      </w:r>
      <w:r w:rsidRPr="00FD0580">
        <w:rPr>
          <w:rFonts w:ascii="Times New Roman" w:hAnsi="Times New Roman" w:cs="Times New Roman"/>
          <w:sz w:val="24"/>
          <w:szCs w:val="24"/>
        </w:rPr>
        <w:t>(</w:t>
      </w:r>
      <w:r>
        <w:rPr>
          <w:rFonts w:ascii="Times New Roman" w:hAnsi="Times New Roman" w:cs="Times New Roman"/>
          <w:color w:val="231F20"/>
          <w:sz w:val="24"/>
          <w:szCs w:val="24"/>
        </w:rPr>
        <w:t xml:space="preserve">Pruitt BA  </w:t>
      </w:r>
      <w:r w:rsidRPr="00D07E0A">
        <w:rPr>
          <w:rFonts w:ascii="Times New Roman" w:hAnsi="Times New Roman" w:cs="Times New Roman"/>
          <w:i/>
          <w:color w:val="231F20"/>
          <w:sz w:val="24"/>
          <w:szCs w:val="24"/>
        </w:rPr>
        <w:t>et al</w:t>
      </w:r>
      <w:r>
        <w:rPr>
          <w:rFonts w:ascii="Times New Roman" w:hAnsi="Times New Roman" w:cs="Times New Roman"/>
          <w:color w:val="231F20"/>
          <w:sz w:val="24"/>
          <w:szCs w:val="24"/>
        </w:rPr>
        <w:t>, 1984; Kumar P, 2008).</w:t>
      </w:r>
      <w:r w:rsidRPr="00FD0580">
        <w:rPr>
          <w:rFonts w:ascii="Times New Roman" w:hAnsi="Times New Roman" w:cs="Times New Roman"/>
          <w:sz w:val="24"/>
          <w:szCs w:val="24"/>
        </w:rPr>
        <w:t xml:space="preserve"> </w:t>
      </w:r>
      <w:r>
        <w:rPr>
          <w:rFonts w:ascii="Times New Roman" w:hAnsi="Times New Roman" w:cs="Times New Roman"/>
          <w:sz w:val="24"/>
          <w:szCs w:val="24"/>
        </w:rPr>
        <w:t xml:space="preserve">   Penelitian oleh Padmani RD </w:t>
      </w:r>
      <w:r w:rsidRPr="00D07E0A">
        <w:rPr>
          <w:rFonts w:ascii="Times New Roman" w:hAnsi="Times New Roman" w:cs="Times New Roman"/>
          <w:i/>
          <w:sz w:val="24"/>
          <w:szCs w:val="24"/>
        </w:rPr>
        <w:t>et al</w:t>
      </w:r>
      <w:r>
        <w:rPr>
          <w:rFonts w:ascii="Times New Roman" w:hAnsi="Times New Roman" w:cs="Times New Roman"/>
          <w:sz w:val="24"/>
          <w:szCs w:val="24"/>
        </w:rPr>
        <w:t xml:space="preserve"> (2008</w:t>
      </w:r>
      <w:r w:rsidRPr="00FD0580">
        <w:rPr>
          <w:rFonts w:ascii="Times New Roman" w:hAnsi="Times New Roman" w:cs="Times New Roman"/>
          <w:sz w:val="24"/>
          <w:szCs w:val="24"/>
        </w:rPr>
        <w:t>)</w:t>
      </w:r>
      <w:r w:rsidRPr="00DA2953">
        <w:rPr>
          <w:rFonts w:ascii="Times New Roman" w:hAnsi="Times New Roman" w:cs="Times New Roman"/>
          <w:sz w:val="24"/>
          <w:szCs w:val="24"/>
        </w:rPr>
        <w:t xml:space="preserve"> </w:t>
      </w:r>
      <w:r>
        <w:rPr>
          <w:rFonts w:ascii="Times New Roman" w:hAnsi="Times New Roman" w:cs="Times New Roman"/>
          <w:sz w:val="24"/>
          <w:szCs w:val="24"/>
        </w:rPr>
        <w:t xml:space="preserve">menunjukkan bahwa amnion tidak lebih unggul dalam memacu epitelialisasi dibandingkan  </w:t>
      </w:r>
      <w:r w:rsidRPr="008539C0">
        <w:rPr>
          <w:rFonts w:ascii="Times New Roman" w:hAnsi="Times New Roman" w:cs="Times New Roman"/>
          <w:i/>
          <w:sz w:val="24"/>
          <w:szCs w:val="24"/>
        </w:rPr>
        <w:t>Calcium Alginate</w:t>
      </w:r>
      <w:r>
        <w:rPr>
          <w:rFonts w:ascii="Times New Roman" w:hAnsi="Times New Roman" w:cs="Times New Roman"/>
          <w:sz w:val="24"/>
          <w:szCs w:val="24"/>
        </w:rPr>
        <w:t xml:space="preserve"> yang tidak memiliki unsur </w:t>
      </w:r>
      <w:r w:rsidRPr="009C7932">
        <w:rPr>
          <w:rFonts w:ascii="Times New Roman" w:hAnsi="Times New Roman" w:cs="Times New Roman"/>
          <w:i/>
          <w:sz w:val="24"/>
          <w:szCs w:val="24"/>
        </w:rPr>
        <w:t>Growth Factor</w:t>
      </w:r>
      <w:r>
        <w:rPr>
          <w:rFonts w:ascii="Times New Roman" w:hAnsi="Times New Roman" w:cs="Times New Roman"/>
          <w:sz w:val="24"/>
          <w:szCs w:val="24"/>
        </w:rPr>
        <w:t xml:space="preserve"> apapun.</w:t>
      </w:r>
      <w:r w:rsidRPr="00DA2953">
        <w:rPr>
          <w:rFonts w:ascii="Times New Roman" w:hAnsi="Times New Roman" w:cs="Times New Roman"/>
          <w:sz w:val="24"/>
          <w:szCs w:val="24"/>
        </w:rPr>
        <w:t xml:space="preserve"> </w:t>
      </w:r>
    </w:p>
    <w:p w:rsidR="00415CC9" w:rsidRPr="00FD0580" w:rsidRDefault="00415CC9" w:rsidP="008844A4">
      <w:pPr>
        <w:pStyle w:val="ListParagraph"/>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Asam Hialuronik (Hialuronan atau Hialuronat) merupakan komponen g</w:t>
      </w:r>
      <w:r w:rsidRPr="00DA2953">
        <w:rPr>
          <w:rFonts w:ascii="Times New Roman" w:hAnsi="Times New Roman" w:cs="Times New Roman"/>
          <w:sz w:val="24"/>
          <w:szCs w:val="24"/>
        </w:rPr>
        <w:t xml:space="preserve">likosaminoglikan dalam matriks ekstraseluler yang berperan dalam </w:t>
      </w:r>
      <w:r>
        <w:rPr>
          <w:rFonts w:ascii="Times New Roman" w:hAnsi="Times New Roman" w:cs="Times New Roman"/>
          <w:sz w:val="24"/>
          <w:szCs w:val="24"/>
        </w:rPr>
        <w:t xml:space="preserve">proses penyembuhan luka dan dihasilkan oleh sel fibroblas </w:t>
      </w:r>
      <w:r w:rsidRPr="00FD0580">
        <w:rPr>
          <w:rFonts w:ascii="Times New Roman" w:hAnsi="Times New Roman" w:cs="Times New Roman"/>
          <w:sz w:val="24"/>
          <w:szCs w:val="24"/>
        </w:rPr>
        <w:t>(</w:t>
      </w:r>
      <w:r>
        <w:rPr>
          <w:rFonts w:ascii="Times New Roman" w:hAnsi="Times New Roman" w:cs="Times New Roman"/>
          <w:sz w:val="24"/>
          <w:szCs w:val="24"/>
        </w:rPr>
        <w:t xml:space="preserve">Jenkins RH </w:t>
      </w:r>
      <w:r w:rsidRPr="00D07E0A">
        <w:rPr>
          <w:rFonts w:ascii="Times New Roman" w:hAnsi="Times New Roman" w:cs="Times New Roman"/>
          <w:i/>
          <w:sz w:val="24"/>
          <w:szCs w:val="24"/>
        </w:rPr>
        <w:t>et al</w:t>
      </w:r>
      <w:r>
        <w:rPr>
          <w:rFonts w:ascii="Times New Roman" w:hAnsi="Times New Roman" w:cs="Times New Roman"/>
          <w:sz w:val="24"/>
          <w:szCs w:val="24"/>
        </w:rPr>
        <w:t>, 2005</w:t>
      </w:r>
      <w:r w:rsidRPr="00FD0580">
        <w:rPr>
          <w:rFonts w:ascii="Times New Roman" w:hAnsi="Times New Roman" w:cs="Times New Roman"/>
          <w:sz w:val="24"/>
          <w:szCs w:val="24"/>
        </w:rPr>
        <w:t>)</w:t>
      </w:r>
      <w:r>
        <w:rPr>
          <w:rFonts w:ascii="Times New Roman" w:hAnsi="Times New Roman" w:cs="Times New Roman"/>
          <w:sz w:val="24"/>
          <w:szCs w:val="24"/>
        </w:rPr>
        <w:t>.</w:t>
      </w:r>
      <w:r w:rsidRPr="00DA2953">
        <w:rPr>
          <w:rFonts w:ascii="Times New Roman" w:hAnsi="Times New Roman" w:cs="Times New Roman"/>
          <w:sz w:val="24"/>
          <w:szCs w:val="24"/>
        </w:rPr>
        <w:t xml:space="preserve"> </w:t>
      </w:r>
      <w:r>
        <w:rPr>
          <w:rFonts w:ascii="Times New Roman" w:hAnsi="Times New Roman" w:cs="Times New Roman"/>
          <w:sz w:val="24"/>
          <w:szCs w:val="24"/>
        </w:rPr>
        <w:t xml:space="preserve"> Kandungan Hialuronat ini juga ditemukan dalam jumlah besar pada membran amnion segar yang terbukti membuat membran amnion memiliki sifat anti-inflamasi dan sekaligus modulasi angiogenesis.  Kadar Hialuronat ini jauh menurun pada </w:t>
      </w:r>
      <w:r>
        <w:rPr>
          <w:rFonts w:ascii="Times New Roman" w:hAnsi="Times New Roman" w:cs="Times New Roman"/>
          <w:sz w:val="24"/>
          <w:szCs w:val="24"/>
        </w:rPr>
        <w:lastRenderedPageBreak/>
        <w:t xml:space="preserve">membran amnion yang dipreservasi </w:t>
      </w:r>
      <w:r w:rsidRPr="00FD0580">
        <w:rPr>
          <w:rFonts w:ascii="Times New Roman" w:hAnsi="Times New Roman" w:cs="Times New Roman"/>
          <w:sz w:val="24"/>
          <w:szCs w:val="24"/>
        </w:rPr>
        <w:t>(</w:t>
      </w:r>
      <w:r>
        <w:rPr>
          <w:rFonts w:ascii="Times New Roman" w:hAnsi="Times New Roman" w:cs="Times New Roman"/>
          <w:sz w:val="24"/>
          <w:szCs w:val="24"/>
        </w:rPr>
        <w:t xml:space="preserve">Shay E </w:t>
      </w:r>
      <w:r w:rsidRPr="00D07E0A">
        <w:rPr>
          <w:rFonts w:ascii="Times New Roman" w:hAnsi="Times New Roman" w:cs="Times New Roman"/>
          <w:i/>
          <w:sz w:val="24"/>
          <w:szCs w:val="24"/>
        </w:rPr>
        <w:t>et al</w:t>
      </w:r>
      <w:r>
        <w:rPr>
          <w:rFonts w:ascii="Times New Roman" w:hAnsi="Times New Roman" w:cs="Times New Roman"/>
          <w:sz w:val="24"/>
          <w:szCs w:val="24"/>
        </w:rPr>
        <w:t>, 2009</w:t>
      </w:r>
      <w:r w:rsidRPr="00FD0580">
        <w:rPr>
          <w:rFonts w:ascii="Times New Roman" w:hAnsi="Times New Roman" w:cs="Times New Roman"/>
          <w:sz w:val="24"/>
          <w:szCs w:val="24"/>
        </w:rPr>
        <w:t>)</w:t>
      </w:r>
      <w:r>
        <w:rPr>
          <w:rFonts w:ascii="Times New Roman" w:hAnsi="Times New Roman" w:cs="Times New Roman"/>
          <w:sz w:val="24"/>
          <w:szCs w:val="24"/>
        </w:rPr>
        <w:t xml:space="preserve">.  Hialuronat </w:t>
      </w:r>
      <w:r w:rsidRPr="00DA2953">
        <w:rPr>
          <w:rFonts w:ascii="Times New Roman" w:hAnsi="Times New Roman" w:cs="Times New Roman"/>
          <w:sz w:val="24"/>
          <w:szCs w:val="24"/>
        </w:rPr>
        <w:t xml:space="preserve">terdiri dari </w:t>
      </w:r>
      <w:r>
        <w:rPr>
          <w:rFonts w:ascii="Times New Roman" w:hAnsi="Times New Roman" w:cs="Times New Roman"/>
          <w:sz w:val="24"/>
          <w:szCs w:val="24"/>
        </w:rPr>
        <w:t xml:space="preserve">dua kelompok yakni </w:t>
      </w:r>
      <w:r w:rsidRPr="009C7932">
        <w:rPr>
          <w:rFonts w:ascii="Times New Roman" w:hAnsi="Times New Roman" w:cs="Times New Roman"/>
          <w:i/>
          <w:sz w:val="24"/>
          <w:szCs w:val="24"/>
        </w:rPr>
        <w:t>High Molecular Weight</w:t>
      </w:r>
      <w:r>
        <w:rPr>
          <w:rFonts w:ascii="Times New Roman" w:hAnsi="Times New Roman" w:cs="Times New Roman"/>
          <w:i/>
          <w:sz w:val="24"/>
          <w:szCs w:val="24"/>
        </w:rPr>
        <w:t xml:space="preserve"> Hyaluronate</w:t>
      </w:r>
      <w:r w:rsidRPr="00DA2953">
        <w:rPr>
          <w:rFonts w:ascii="Times New Roman" w:hAnsi="Times New Roman" w:cs="Times New Roman"/>
          <w:sz w:val="24"/>
          <w:szCs w:val="24"/>
        </w:rPr>
        <w:t xml:space="preserve"> </w:t>
      </w:r>
      <w:r>
        <w:rPr>
          <w:rFonts w:ascii="Times New Roman" w:hAnsi="Times New Roman" w:cs="Times New Roman"/>
          <w:sz w:val="24"/>
          <w:szCs w:val="24"/>
        </w:rPr>
        <w:t xml:space="preserve">atau Hialuronat Makromolekul </w:t>
      </w:r>
      <w:r w:rsidRPr="00DA2953">
        <w:rPr>
          <w:rFonts w:ascii="Times New Roman" w:hAnsi="Times New Roman" w:cs="Times New Roman"/>
          <w:sz w:val="24"/>
          <w:szCs w:val="24"/>
        </w:rPr>
        <w:t>(H</w:t>
      </w:r>
      <w:r>
        <w:rPr>
          <w:rFonts w:ascii="Times New Roman" w:hAnsi="Times New Roman" w:cs="Times New Roman"/>
          <w:sz w:val="24"/>
          <w:szCs w:val="24"/>
        </w:rPr>
        <w:t>AM)</w:t>
      </w:r>
      <w:r w:rsidRPr="00DA2953">
        <w:rPr>
          <w:rFonts w:ascii="Times New Roman" w:hAnsi="Times New Roman" w:cs="Times New Roman"/>
          <w:sz w:val="24"/>
          <w:szCs w:val="24"/>
        </w:rPr>
        <w:t xml:space="preserve"> dan </w:t>
      </w:r>
      <w:r>
        <w:rPr>
          <w:rFonts w:ascii="Times New Roman" w:hAnsi="Times New Roman" w:cs="Times New Roman"/>
          <w:sz w:val="24"/>
          <w:szCs w:val="24"/>
        </w:rPr>
        <w:t xml:space="preserve">hasil degradasinya yang berupa </w:t>
      </w:r>
      <w:r w:rsidRPr="009C7932">
        <w:rPr>
          <w:rFonts w:ascii="Times New Roman" w:hAnsi="Times New Roman" w:cs="Times New Roman"/>
          <w:i/>
          <w:sz w:val="24"/>
          <w:szCs w:val="24"/>
        </w:rPr>
        <w:t xml:space="preserve">Low Molecular Weight </w:t>
      </w:r>
      <w:r>
        <w:rPr>
          <w:rFonts w:ascii="Times New Roman" w:hAnsi="Times New Roman" w:cs="Times New Roman"/>
          <w:i/>
          <w:sz w:val="24"/>
          <w:szCs w:val="24"/>
        </w:rPr>
        <w:t xml:space="preserve">Hyaluronate </w:t>
      </w:r>
      <w:r w:rsidRPr="00DA2953">
        <w:rPr>
          <w:rFonts w:ascii="Times New Roman" w:hAnsi="Times New Roman" w:cs="Times New Roman"/>
          <w:sz w:val="24"/>
          <w:szCs w:val="24"/>
        </w:rPr>
        <w:t>(</w:t>
      </w:r>
      <w:r>
        <w:rPr>
          <w:rFonts w:ascii="Times New Roman" w:hAnsi="Times New Roman" w:cs="Times New Roman"/>
          <w:sz w:val="24"/>
          <w:szCs w:val="24"/>
        </w:rPr>
        <w:t xml:space="preserve">Hialuronat </w:t>
      </w:r>
      <w:r w:rsidRPr="00DA2953">
        <w:rPr>
          <w:rFonts w:ascii="Times New Roman" w:hAnsi="Times New Roman" w:cs="Times New Roman"/>
          <w:sz w:val="24"/>
          <w:szCs w:val="24"/>
        </w:rPr>
        <w:t xml:space="preserve">LMW), dimana pada tipe LMW terbukti memacu angiogenesis, mitosis </w:t>
      </w:r>
      <w:r>
        <w:rPr>
          <w:rFonts w:ascii="Times New Roman" w:hAnsi="Times New Roman" w:cs="Times New Roman"/>
          <w:sz w:val="24"/>
          <w:szCs w:val="24"/>
        </w:rPr>
        <w:t xml:space="preserve">dan migrasi sel keratinosit , fibroblas dan sel endothel </w:t>
      </w:r>
      <w:r w:rsidRPr="00FD0580">
        <w:rPr>
          <w:rFonts w:ascii="Times New Roman" w:hAnsi="Times New Roman" w:cs="Times New Roman"/>
          <w:sz w:val="24"/>
          <w:szCs w:val="24"/>
        </w:rPr>
        <w:t>(</w:t>
      </w:r>
      <w:r>
        <w:rPr>
          <w:rFonts w:ascii="Times New Roman" w:hAnsi="Times New Roman" w:cs="Times New Roman"/>
          <w:color w:val="231F20"/>
          <w:sz w:val="24"/>
          <w:szCs w:val="24"/>
        </w:rPr>
        <w:t xml:space="preserve">Hamann KJ </w:t>
      </w:r>
      <w:r w:rsidRPr="00D07E0A">
        <w:rPr>
          <w:rFonts w:ascii="Times New Roman" w:hAnsi="Times New Roman" w:cs="Times New Roman"/>
          <w:i/>
          <w:color w:val="231F20"/>
          <w:sz w:val="24"/>
          <w:szCs w:val="24"/>
        </w:rPr>
        <w:t>et al</w:t>
      </w:r>
      <w:r>
        <w:rPr>
          <w:rFonts w:ascii="Times New Roman" w:hAnsi="Times New Roman" w:cs="Times New Roman"/>
          <w:color w:val="231F20"/>
          <w:sz w:val="24"/>
          <w:szCs w:val="24"/>
        </w:rPr>
        <w:t xml:space="preserve">, 1995; Fraser JRE </w:t>
      </w:r>
      <w:r w:rsidRPr="00D07E0A">
        <w:rPr>
          <w:rFonts w:ascii="Times New Roman" w:hAnsi="Times New Roman" w:cs="Times New Roman"/>
          <w:i/>
          <w:color w:val="231F20"/>
          <w:sz w:val="24"/>
          <w:szCs w:val="24"/>
        </w:rPr>
        <w:t>et al</w:t>
      </w:r>
      <w:r>
        <w:rPr>
          <w:rFonts w:ascii="Times New Roman" w:hAnsi="Times New Roman" w:cs="Times New Roman"/>
          <w:color w:val="231F20"/>
          <w:sz w:val="24"/>
          <w:szCs w:val="24"/>
        </w:rPr>
        <w:t xml:space="preserve">, 1997; West DC </w:t>
      </w:r>
      <w:r w:rsidRPr="00D07E0A">
        <w:rPr>
          <w:rFonts w:ascii="Times New Roman" w:hAnsi="Times New Roman" w:cs="Times New Roman"/>
          <w:i/>
          <w:color w:val="231F20"/>
          <w:sz w:val="24"/>
          <w:szCs w:val="24"/>
        </w:rPr>
        <w:t>et al</w:t>
      </w:r>
      <w:r>
        <w:rPr>
          <w:rFonts w:ascii="Times New Roman" w:hAnsi="Times New Roman" w:cs="Times New Roman"/>
          <w:sz w:val="24"/>
          <w:szCs w:val="24"/>
        </w:rPr>
        <w:t xml:space="preserve">, 2001; </w:t>
      </w:r>
      <w:r w:rsidRPr="00A80F1D">
        <w:rPr>
          <w:rFonts w:ascii="Times New Roman" w:hAnsi="Times New Roman" w:cs="Times New Roman"/>
          <w:color w:val="231F20"/>
          <w:sz w:val="24"/>
          <w:szCs w:val="24"/>
        </w:rPr>
        <w:t>Gom</w:t>
      </w:r>
      <w:r>
        <w:rPr>
          <w:rFonts w:ascii="Times New Roman" w:hAnsi="Times New Roman" w:cs="Times New Roman"/>
          <w:color w:val="231F20"/>
          <w:sz w:val="24"/>
          <w:szCs w:val="24"/>
        </w:rPr>
        <w:t xml:space="preserve">es JAP </w:t>
      </w:r>
      <w:r w:rsidRPr="00D07E0A">
        <w:rPr>
          <w:rFonts w:ascii="Times New Roman" w:hAnsi="Times New Roman" w:cs="Times New Roman"/>
          <w:i/>
          <w:color w:val="231F20"/>
          <w:sz w:val="24"/>
          <w:szCs w:val="24"/>
        </w:rPr>
        <w:t>et al</w:t>
      </w:r>
      <w:r>
        <w:rPr>
          <w:rFonts w:ascii="Times New Roman" w:hAnsi="Times New Roman" w:cs="Times New Roman"/>
          <w:color w:val="231F20"/>
          <w:sz w:val="24"/>
          <w:szCs w:val="24"/>
        </w:rPr>
        <w:t>, 2004</w:t>
      </w:r>
      <w:r w:rsidRPr="00FD0580">
        <w:rPr>
          <w:rFonts w:ascii="Times New Roman" w:hAnsi="Times New Roman" w:cs="Times New Roman"/>
          <w:sz w:val="24"/>
          <w:szCs w:val="24"/>
        </w:rPr>
        <w:t>)</w:t>
      </w:r>
      <w:r>
        <w:rPr>
          <w:rFonts w:ascii="Times New Roman" w:hAnsi="Times New Roman" w:cs="Times New Roman"/>
          <w:sz w:val="24"/>
          <w:szCs w:val="24"/>
        </w:rPr>
        <w:t>.   H</w:t>
      </w:r>
      <w:r w:rsidRPr="00DA2953">
        <w:rPr>
          <w:rFonts w:ascii="Times New Roman" w:hAnsi="Times New Roman" w:cs="Times New Roman"/>
          <w:sz w:val="24"/>
          <w:szCs w:val="24"/>
        </w:rPr>
        <w:t>ialuronat</w:t>
      </w:r>
      <w:r>
        <w:rPr>
          <w:rFonts w:ascii="Times New Roman" w:hAnsi="Times New Roman" w:cs="Times New Roman"/>
          <w:sz w:val="24"/>
          <w:szCs w:val="24"/>
        </w:rPr>
        <w:t xml:space="preserve"> LMW</w:t>
      </w:r>
      <w:r w:rsidRPr="00DA2953">
        <w:rPr>
          <w:rFonts w:ascii="Times New Roman" w:hAnsi="Times New Roman" w:cs="Times New Roman"/>
          <w:sz w:val="24"/>
          <w:szCs w:val="24"/>
        </w:rPr>
        <w:t xml:space="preserve"> juga terbukti memacu </w:t>
      </w:r>
      <w:r>
        <w:rPr>
          <w:rFonts w:ascii="Times New Roman" w:hAnsi="Times New Roman" w:cs="Times New Roman"/>
          <w:sz w:val="24"/>
          <w:szCs w:val="24"/>
        </w:rPr>
        <w:t xml:space="preserve">produksi </w:t>
      </w:r>
      <w:r w:rsidRPr="009C7932">
        <w:rPr>
          <w:rFonts w:ascii="Times New Roman" w:hAnsi="Times New Roman" w:cs="Times New Roman"/>
          <w:i/>
          <w:sz w:val="24"/>
          <w:szCs w:val="24"/>
        </w:rPr>
        <w:t>Growth Factor</w:t>
      </w:r>
      <w:r w:rsidRPr="00DA2953">
        <w:rPr>
          <w:rFonts w:ascii="Times New Roman" w:hAnsi="Times New Roman" w:cs="Times New Roman"/>
          <w:sz w:val="24"/>
          <w:szCs w:val="24"/>
        </w:rPr>
        <w:t xml:space="preserve"> </w:t>
      </w:r>
      <w:r>
        <w:rPr>
          <w:rFonts w:ascii="Times New Roman" w:hAnsi="Times New Roman" w:cs="Times New Roman"/>
          <w:sz w:val="24"/>
          <w:szCs w:val="24"/>
        </w:rPr>
        <w:t>oleh makrofag</w:t>
      </w:r>
      <w:r w:rsidRPr="00DA2953">
        <w:rPr>
          <w:rFonts w:ascii="Times New Roman" w:hAnsi="Times New Roman" w:cs="Times New Roman"/>
          <w:sz w:val="24"/>
          <w:szCs w:val="24"/>
        </w:rPr>
        <w:t xml:space="preserve"> dan memodulasi respon inflamasi pada proses penyembuhan luka.</w:t>
      </w:r>
      <w:r>
        <w:rPr>
          <w:rFonts w:ascii="Times New Roman" w:hAnsi="Times New Roman" w:cs="Times New Roman"/>
          <w:sz w:val="24"/>
          <w:szCs w:val="24"/>
        </w:rPr>
        <w:t xml:space="preserve">  Beberapa penelitian menunjukkan Hialuronat LMW mempercepat proses epitelialisasi dibandingkan kontrol </w:t>
      </w:r>
      <w:r w:rsidRPr="00FD0580">
        <w:rPr>
          <w:rFonts w:ascii="Times New Roman" w:hAnsi="Times New Roman" w:cs="Times New Roman"/>
          <w:sz w:val="24"/>
          <w:szCs w:val="24"/>
        </w:rPr>
        <w:t>(</w:t>
      </w:r>
      <w:r>
        <w:rPr>
          <w:rFonts w:ascii="Times New Roman" w:hAnsi="Times New Roman" w:cs="Times New Roman"/>
          <w:sz w:val="24"/>
          <w:szCs w:val="24"/>
        </w:rPr>
        <w:t xml:space="preserve">King SR </w:t>
      </w:r>
      <w:r w:rsidRPr="00D07E0A">
        <w:rPr>
          <w:rFonts w:ascii="Times New Roman" w:hAnsi="Times New Roman" w:cs="Times New Roman"/>
          <w:i/>
          <w:sz w:val="24"/>
          <w:szCs w:val="24"/>
        </w:rPr>
        <w:t>et al</w:t>
      </w:r>
      <w:r>
        <w:rPr>
          <w:rFonts w:ascii="Times New Roman" w:hAnsi="Times New Roman" w:cs="Times New Roman"/>
          <w:sz w:val="24"/>
          <w:szCs w:val="24"/>
        </w:rPr>
        <w:t xml:space="preserve">, 1991; Chung JH </w:t>
      </w:r>
      <w:r w:rsidRPr="00D07E0A">
        <w:rPr>
          <w:rFonts w:ascii="Times New Roman" w:hAnsi="Times New Roman" w:cs="Times New Roman"/>
          <w:i/>
          <w:sz w:val="24"/>
          <w:szCs w:val="24"/>
        </w:rPr>
        <w:t>et al</w:t>
      </w:r>
      <w:r>
        <w:rPr>
          <w:rFonts w:ascii="Times New Roman" w:hAnsi="Times New Roman" w:cs="Times New Roman"/>
          <w:sz w:val="24"/>
          <w:szCs w:val="24"/>
        </w:rPr>
        <w:t xml:space="preserve">, 1999; </w:t>
      </w:r>
      <w:r>
        <w:rPr>
          <w:rFonts w:ascii="Times New Roman" w:hAnsi="Times New Roman" w:cs="Times New Roman"/>
          <w:color w:val="231F20"/>
          <w:sz w:val="24"/>
          <w:szCs w:val="24"/>
        </w:rPr>
        <w:t xml:space="preserve">West DC </w:t>
      </w:r>
      <w:r w:rsidRPr="00D07E0A">
        <w:rPr>
          <w:rFonts w:ascii="Times New Roman" w:hAnsi="Times New Roman" w:cs="Times New Roman"/>
          <w:i/>
          <w:color w:val="231F20"/>
          <w:sz w:val="24"/>
          <w:szCs w:val="24"/>
        </w:rPr>
        <w:t>et al</w:t>
      </w:r>
      <w:r>
        <w:rPr>
          <w:rFonts w:ascii="Times New Roman" w:hAnsi="Times New Roman" w:cs="Times New Roman"/>
          <w:color w:val="231F20"/>
          <w:sz w:val="24"/>
          <w:szCs w:val="24"/>
        </w:rPr>
        <w:t>, 2001</w:t>
      </w:r>
      <w:r w:rsidRPr="00FD0580">
        <w:rPr>
          <w:rFonts w:ascii="Times New Roman" w:hAnsi="Times New Roman" w:cs="Times New Roman"/>
          <w:sz w:val="24"/>
          <w:szCs w:val="24"/>
        </w:rPr>
        <w:t>)</w:t>
      </w:r>
    </w:p>
    <w:p w:rsidR="00415CC9" w:rsidRDefault="00415CC9" w:rsidP="008844A4">
      <w:pPr>
        <w:pStyle w:val="ListParagraph"/>
        <w:spacing w:after="0" w:line="240" w:lineRule="auto"/>
        <w:ind w:left="0" w:firstLine="720"/>
        <w:contextualSpacing w:val="0"/>
        <w:jc w:val="both"/>
        <w:rPr>
          <w:rFonts w:ascii="Times New Roman" w:hAnsi="Times New Roman" w:cs="Times New Roman"/>
          <w:sz w:val="24"/>
          <w:szCs w:val="24"/>
        </w:rPr>
      </w:pPr>
      <w:r w:rsidRPr="00DA2953">
        <w:rPr>
          <w:rFonts w:ascii="Times New Roman" w:hAnsi="Times New Roman" w:cs="Times New Roman"/>
          <w:sz w:val="24"/>
          <w:szCs w:val="24"/>
        </w:rPr>
        <w:t>Ap</w:t>
      </w:r>
      <w:r>
        <w:rPr>
          <w:rFonts w:ascii="Times New Roman" w:hAnsi="Times New Roman" w:cs="Times New Roman"/>
          <w:sz w:val="24"/>
          <w:szCs w:val="24"/>
        </w:rPr>
        <w:t xml:space="preserve">likasi membran amnion </w:t>
      </w:r>
      <w:r w:rsidRPr="0027596C">
        <w:rPr>
          <w:rFonts w:ascii="Times New Roman" w:hAnsi="Times New Roman" w:cs="Times New Roman"/>
          <w:i/>
          <w:sz w:val="24"/>
          <w:szCs w:val="24"/>
        </w:rPr>
        <w:t>freeze-dried</w:t>
      </w:r>
      <w:r>
        <w:rPr>
          <w:rFonts w:ascii="Times New Roman" w:hAnsi="Times New Roman" w:cs="Times New Roman"/>
          <w:sz w:val="24"/>
          <w:szCs w:val="24"/>
        </w:rPr>
        <w:t xml:space="preserve"> dan Hialuronat LMW pada luka superfis</w:t>
      </w:r>
      <w:r w:rsidRPr="00DA2953">
        <w:rPr>
          <w:rFonts w:ascii="Times New Roman" w:hAnsi="Times New Roman" w:cs="Times New Roman"/>
          <w:sz w:val="24"/>
          <w:szCs w:val="24"/>
        </w:rPr>
        <w:t>ial diharapka</w:t>
      </w:r>
      <w:r>
        <w:rPr>
          <w:rFonts w:ascii="Times New Roman" w:hAnsi="Times New Roman" w:cs="Times New Roman"/>
          <w:sz w:val="24"/>
          <w:szCs w:val="24"/>
        </w:rPr>
        <w:t xml:space="preserve">n mampu saling menunjang dalam proses penyembuhan luka dan mempercepat proses epitelialisasi setara dengan membran amnion segar </w:t>
      </w:r>
    </w:p>
    <w:p w:rsidR="00FD157E" w:rsidRDefault="00FD157E" w:rsidP="008844A4">
      <w:pPr>
        <w:spacing w:after="0" w:line="240" w:lineRule="auto"/>
      </w:pPr>
    </w:p>
    <w:p w:rsidR="00415CC9" w:rsidRDefault="004D1B14" w:rsidP="008844A4">
      <w:pPr>
        <w:spacing w:after="0" w:line="240" w:lineRule="auto"/>
        <w:rPr>
          <w:rFonts w:ascii="Times New Roman" w:hAnsi="Times New Roman" w:cs="Times New Roman"/>
          <w:b/>
          <w:sz w:val="24"/>
          <w:szCs w:val="24"/>
        </w:rPr>
      </w:pPr>
      <w:r w:rsidRPr="0097525E">
        <w:rPr>
          <w:rFonts w:ascii="Times New Roman" w:hAnsi="Times New Roman" w:cs="Times New Roman"/>
          <w:b/>
          <w:sz w:val="24"/>
          <w:szCs w:val="24"/>
        </w:rPr>
        <w:t>METODE DAN MATERIAL PENELITIAN</w:t>
      </w:r>
    </w:p>
    <w:p w:rsidR="0097525E" w:rsidRDefault="0097525E" w:rsidP="008844A4">
      <w:pPr>
        <w:spacing w:after="0" w:line="240" w:lineRule="auto"/>
        <w:rPr>
          <w:rFonts w:ascii="Times New Roman" w:hAnsi="Times New Roman" w:cs="Times New Roman"/>
          <w:b/>
          <w:sz w:val="24"/>
          <w:szCs w:val="24"/>
        </w:rPr>
      </w:pPr>
    </w:p>
    <w:p w:rsidR="004D1B14" w:rsidRDefault="004D1B14" w:rsidP="008844A4">
      <w:pPr>
        <w:spacing w:after="0" w:line="240" w:lineRule="auto"/>
        <w:rPr>
          <w:rFonts w:ascii="Times New Roman" w:hAnsi="Times New Roman" w:cs="Times New Roman"/>
          <w:b/>
          <w:sz w:val="24"/>
          <w:szCs w:val="24"/>
        </w:rPr>
      </w:pPr>
      <w:r>
        <w:rPr>
          <w:rFonts w:ascii="Times New Roman" w:hAnsi="Times New Roman" w:cs="Times New Roman"/>
          <w:b/>
          <w:sz w:val="24"/>
          <w:szCs w:val="24"/>
        </w:rPr>
        <w:t>Material</w:t>
      </w:r>
    </w:p>
    <w:p w:rsidR="004D1B14" w:rsidRPr="0097525E" w:rsidRDefault="004D1B14" w:rsidP="008844A4">
      <w:pPr>
        <w:spacing w:after="0" w:line="240" w:lineRule="auto"/>
        <w:rPr>
          <w:rFonts w:ascii="Times New Roman" w:hAnsi="Times New Roman" w:cs="Times New Roman"/>
          <w:b/>
          <w:sz w:val="24"/>
          <w:szCs w:val="24"/>
        </w:rPr>
      </w:pPr>
    </w:p>
    <w:p w:rsidR="004D1B14" w:rsidRDefault="004D1B14" w:rsidP="00853451">
      <w:pPr>
        <w:tabs>
          <w:tab w:val="left" w:pos="360"/>
          <w:tab w:val="left" w:pos="3795"/>
        </w:tabs>
        <w:spacing w:after="0" w:line="240" w:lineRule="auto"/>
        <w:jc w:val="both"/>
        <w:rPr>
          <w:rFonts w:ascii="Times New Roman" w:eastAsia="Times New Roman" w:hAnsi="Times New Roman" w:cs="Times New Roman"/>
          <w:sz w:val="24"/>
          <w:szCs w:val="24"/>
        </w:rPr>
      </w:pPr>
      <w:r w:rsidRPr="00853451">
        <w:rPr>
          <w:rFonts w:ascii="Times New Roman" w:eastAsia="Times New Roman" w:hAnsi="Times New Roman" w:cs="Times New Roman"/>
          <w:sz w:val="24"/>
          <w:szCs w:val="24"/>
        </w:rPr>
        <w:t xml:space="preserve">Amnion </w:t>
      </w:r>
      <w:r w:rsidRPr="00853451">
        <w:rPr>
          <w:rFonts w:ascii="Times New Roman" w:eastAsia="Times New Roman" w:hAnsi="Times New Roman" w:cs="Times New Roman"/>
          <w:i/>
          <w:sz w:val="24"/>
          <w:szCs w:val="24"/>
        </w:rPr>
        <w:t>freeze-dried</w:t>
      </w:r>
      <w:r w:rsidR="00853451">
        <w:rPr>
          <w:rFonts w:ascii="Times New Roman" w:eastAsia="Times New Roman" w:hAnsi="Times New Roman" w:cs="Times New Roman"/>
          <w:b/>
          <w:sz w:val="24"/>
          <w:szCs w:val="24"/>
        </w:rPr>
        <w:t xml:space="preserve"> </w:t>
      </w:r>
      <w:r w:rsidR="00853451">
        <w:rPr>
          <w:rFonts w:ascii="Times New Roman" w:eastAsia="Times New Roman" w:hAnsi="Times New Roman" w:cs="Times New Roman"/>
          <w:sz w:val="24"/>
          <w:szCs w:val="24"/>
        </w:rPr>
        <w:t>a</w:t>
      </w:r>
      <w:r w:rsidRPr="007F0FE8">
        <w:rPr>
          <w:rFonts w:ascii="Times New Roman" w:eastAsia="Times New Roman" w:hAnsi="Times New Roman" w:cs="Times New Roman"/>
          <w:sz w:val="24"/>
          <w:szCs w:val="24"/>
        </w:rPr>
        <w:t xml:space="preserve">dalah membran amnion yang diproduksi oleh Pusat Biomaterial / Bank Jaringan RSU Dr.Soetomo Surabaya yang berasal dari placenta manusia yang telah memenuhi syarat dan dipreservasi secara </w:t>
      </w:r>
      <w:r w:rsidRPr="007F0FE8">
        <w:rPr>
          <w:rFonts w:ascii="Times New Roman" w:eastAsia="Times New Roman" w:hAnsi="Times New Roman" w:cs="Times New Roman"/>
          <w:i/>
          <w:sz w:val="24"/>
          <w:szCs w:val="24"/>
        </w:rPr>
        <w:t>freeze-drying</w:t>
      </w:r>
      <w:r w:rsidRPr="007F0FE8">
        <w:rPr>
          <w:rFonts w:ascii="Times New Roman" w:eastAsia="Times New Roman" w:hAnsi="Times New Roman" w:cs="Times New Roman"/>
          <w:sz w:val="24"/>
          <w:szCs w:val="24"/>
        </w:rPr>
        <w:t xml:space="preserve"> dan teknik sterilisasi dengan sinar γ menurut standar yang ditetapkan oleh </w:t>
      </w:r>
      <w:r w:rsidRPr="007F0FE8">
        <w:rPr>
          <w:rFonts w:ascii="Times New Roman" w:hAnsi="Times New Roman" w:cs="Times New Roman"/>
          <w:i/>
          <w:sz w:val="24"/>
          <w:szCs w:val="24"/>
        </w:rPr>
        <w:t>American Association of Tissue Bank (AATB)</w:t>
      </w:r>
      <w:r w:rsidRPr="007F0FE8">
        <w:rPr>
          <w:rFonts w:ascii="Times New Roman" w:hAnsi="Times New Roman" w:cs="Times New Roman"/>
          <w:sz w:val="24"/>
          <w:szCs w:val="24"/>
        </w:rPr>
        <w:t xml:space="preserve">. </w:t>
      </w:r>
      <w:r w:rsidR="00853451">
        <w:rPr>
          <w:rFonts w:ascii="Times New Roman" w:eastAsia="Times New Roman" w:hAnsi="Times New Roman" w:cs="Times New Roman"/>
          <w:b/>
          <w:sz w:val="24"/>
          <w:szCs w:val="24"/>
        </w:rPr>
        <w:t xml:space="preserve">  </w:t>
      </w:r>
      <w:r w:rsidRPr="00853451">
        <w:rPr>
          <w:rFonts w:ascii="Times New Roman" w:hAnsi="Times New Roman" w:cs="Times New Roman"/>
          <w:sz w:val="24"/>
          <w:szCs w:val="24"/>
        </w:rPr>
        <w:t>Amnion Segar</w:t>
      </w:r>
      <w:r w:rsidR="00853451">
        <w:rPr>
          <w:rFonts w:ascii="Times New Roman" w:eastAsia="Times New Roman" w:hAnsi="Times New Roman" w:cs="Times New Roman"/>
          <w:b/>
          <w:sz w:val="24"/>
          <w:szCs w:val="24"/>
        </w:rPr>
        <w:t xml:space="preserve"> </w:t>
      </w:r>
      <w:r w:rsidR="00853451">
        <w:rPr>
          <w:rFonts w:ascii="Times New Roman" w:hAnsi="Times New Roman" w:cs="Times New Roman"/>
          <w:sz w:val="24"/>
          <w:szCs w:val="24"/>
        </w:rPr>
        <w:t>a</w:t>
      </w:r>
      <w:r w:rsidRPr="007F0FE8">
        <w:rPr>
          <w:rFonts w:ascii="Times New Roman" w:hAnsi="Times New Roman" w:cs="Times New Roman"/>
          <w:sz w:val="24"/>
          <w:szCs w:val="24"/>
        </w:rPr>
        <w:t xml:space="preserve">dalah membran amnion yang didapat langsung dari placenta manusia dalam keadaan segar belum diawetkan dan memenuhi syarat </w:t>
      </w:r>
      <w:r w:rsidRPr="007F0FE8">
        <w:rPr>
          <w:rFonts w:ascii="Times New Roman" w:hAnsi="Times New Roman" w:cs="Times New Roman"/>
          <w:sz w:val="24"/>
          <w:szCs w:val="24"/>
        </w:rPr>
        <w:lastRenderedPageBreak/>
        <w:t>yakni placenta normal tidak berwarna meconium dan telah melalui tahapan standar oleh Bank Jaringan RSUD Dr.Soetomo Surabaya yakni pencucian dengan larutan Na Hipoklorit 0,05% dan NaCl 0,9% dan penyimpanan dalam suhu 4°C.</w:t>
      </w:r>
      <w:r w:rsidR="00853451">
        <w:rPr>
          <w:rFonts w:ascii="Times New Roman" w:eastAsia="Times New Roman" w:hAnsi="Times New Roman" w:cs="Times New Roman"/>
          <w:b/>
          <w:sz w:val="24"/>
          <w:szCs w:val="24"/>
        </w:rPr>
        <w:t xml:space="preserve"> </w:t>
      </w:r>
      <w:r w:rsidR="00F550AF">
        <w:rPr>
          <w:rFonts w:ascii="Times New Roman" w:eastAsia="Times New Roman" w:hAnsi="Times New Roman" w:cs="Times New Roman"/>
          <w:b/>
          <w:sz w:val="24"/>
          <w:szCs w:val="24"/>
        </w:rPr>
        <w:t xml:space="preserve">  </w:t>
      </w:r>
      <w:r w:rsidRPr="00853451">
        <w:rPr>
          <w:rFonts w:ascii="Times New Roman" w:eastAsia="Times New Roman" w:hAnsi="Times New Roman" w:cs="Times New Roman"/>
          <w:i/>
          <w:sz w:val="24"/>
          <w:szCs w:val="24"/>
        </w:rPr>
        <w:t>Low Molecular Weight Hyaluronate</w:t>
      </w:r>
      <w:r w:rsidR="00853451">
        <w:rPr>
          <w:rFonts w:ascii="Times New Roman" w:eastAsia="Times New Roman" w:hAnsi="Times New Roman" w:cs="Times New Roman"/>
          <w:b/>
          <w:sz w:val="24"/>
          <w:szCs w:val="24"/>
        </w:rPr>
        <w:t xml:space="preserve"> </w:t>
      </w:r>
      <w:r w:rsidR="0085345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dalah </w:t>
      </w:r>
      <w:r w:rsidRPr="007F0FE8">
        <w:rPr>
          <w:rFonts w:ascii="Times New Roman" w:eastAsia="Times New Roman" w:hAnsi="Times New Roman" w:cs="Times New Roman"/>
          <w:sz w:val="24"/>
          <w:szCs w:val="24"/>
        </w:rPr>
        <w:t xml:space="preserve">Hialuronat berupa Natrium Hialuronat dengan bentuk larutan steril jernih tidak berwarna dalam PBS (Phosphat Buffered Saline 0,9%) dengan konsentrasi 1 % dan memiliki ukuran berat molekul dibawah 500 kDa. </w:t>
      </w:r>
      <w:r w:rsidRPr="007F0FE8">
        <w:rPr>
          <w:rFonts w:ascii="Times New Roman" w:eastAsia="Times New Roman" w:hAnsi="Times New Roman" w:cs="Times New Roman"/>
          <w:i/>
          <w:sz w:val="24"/>
          <w:szCs w:val="24"/>
        </w:rPr>
        <w:t>Low Molecular Weight Hyaluronate</w:t>
      </w:r>
      <w:r w:rsidRPr="007F0FE8">
        <w:rPr>
          <w:rFonts w:ascii="Times New Roman" w:eastAsia="Times New Roman" w:hAnsi="Times New Roman" w:cs="Times New Roman"/>
          <w:sz w:val="24"/>
          <w:szCs w:val="24"/>
        </w:rPr>
        <w:t xml:space="preserve"> ini diproduksi oleh Bioland Ltd. Songjeong, Korea.</w:t>
      </w:r>
    </w:p>
    <w:p w:rsidR="00853451" w:rsidRDefault="00853451" w:rsidP="00853451">
      <w:pPr>
        <w:tabs>
          <w:tab w:val="left" w:pos="360"/>
          <w:tab w:val="left" w:pos="3795"/>
        </w:tabs>
        <w:spacing w:after="0" w:line="240" w:lineRule="auto"/>
        <w:jc w:val="both"/>
        <w:rPr>
          <w:rFonts w:ascii="Times New Roman" w:eastAsia="Times New Roman" w:hAnsi="Times New Roman" w:cs="Times New Roman"/>
          <w:sz w:val="24"/>
          <w:szCs w:val="24"/>
        </w:rPr>
      </w:pPr>
    </w:p>
    <w:p w:rsidR="00853451" w:rsidRDefault="00853451" w:rsidP="00853451">
      <w:pPr>
        <w:tabs>
          <w:tab w:val="left" w:pos="360"/>
          <w:tab w:val="left" w:pos="3795"/>
        </w:tabs>
        <w:spacing w:after="0" w:line="240" w:lineRule="auto"/>
        <w:jc w:val="both"/>
        <w:rPr>
          <w:rFonts w:ascii="Times New Roman" w:eastAsia="Times New Roman" w:hAnsi="Times New Roman" w:cs="Times New Roman"/>
          <w:b/>
          <w:sz w:val="24"/>
          <w:szCs w:val="24"/>
        </w:rPr>
      </w:pPr>
      <w:r w:rsidRPr="00853451">
        <w:rPr>
          <w:rFonts w:ascii="Times New Roman" w:eastAsia="Times New Roman" w:hAnsi="Times New Roman" w:cs="Times New Roman"/>
          <w:b/>
          <w:sz w:val="24"/>
          <w:szCs w:val="24"/>
        </w:rPr>
        <w:t>Desain Eksperimental</w:t>
      </w:r>
      <w:r>
        <w:rPr>
          <w:rFonts w:ascii="Times New Roman" w:eastAsia="Times New Roman" w:hAnsi="Times New Roman" w:cs="Times New Roman"/>
          <w:b/>
          <w:sz w:val="24"/>
          <w:szCs w:val="24"/>
        </w:rPr>
        <w:t xml:space="preserve"> Hewan Coba</w:t>
      </w:r>
    </w:p>
    <w:p w:rsidR="00853451" w:rsidRPr="00853451" w:rsidRDefault="00853451" w:rsidP="00853451">
      <w:pPr>
        <w:tabs>
          <w:tab w:val="left" w:pos="360"/>
          <w:tab w:val="left" w:pos="3795"/>
        </w:tabs>
        <w:spacing w:after="0" w:line="240" w:lineRule="auto"/>
        <w:jc w:val="both"/>
        <w:rPr>
          <w:rFonts w:ascii="Times New Roman" w:eastAsia="Times New Roman" w:hAnsi="Times New Roman" w:cs="Times New Roman"/>
          <w:b/>
          <w:sz w:val="24"/>
          <w:szCs w:val="24"/>
        </w:rPr>
      </w:pPr>
    </w:p>
    <w:p w:rsidR="008844A4" w:rsidRPr="007F0FE8" w:rsidRDefault="00415CC9" w:rsidP="007F0FE8">
      <w:pPr>
        <w:tabs>
          <w:tab w:val="left" w:pos="360"/>
        </w:tabs>
        <w:spacing w:after="0" w:line="240" w:lineRule="auto"/>
        <w:jc w:val="both"/>
        <w:rPr>
          <w:rFonts w:ascii="Times New Roman" w:eastAsia="Times New Roman" w:hAnsi="Times New Roman" w:cs="Times New Roman"/>
          <w:sz w:val="24"/>
          <w:szCs w:val="24"/>
        </w:rPr>
      </w:pPr>
      <w:r w:rsidRPr="007F0FE8">
        <w:rPr>
          <w:rFonts w:ascii="Times New Roman" w:eastAsia="Times New Roman" w:hAnsi="Times New Roman" w:cs="Times New Roman"/>
          <w:sz w:val="24"/>
          <w:szCs w:val="24"/>
        </w:rPr>
        <w:t xml:space="preserve">Dipilih 24 tikus jantan </w:t>
      </w:r>
      <w:r w:rsidRPr="007F0FE8">
        <w:rPr>
          <w:rFonts w:ascii="Times New Roman" w:eastAsia="Times New Roman" w:hAnsi="Times New Roman" w:cs="Times New Roman"/>
          <w:i/>
          <w:sz w:val="24"/>
          <w:szCs w:val="24"/>
        </w:rPr>
        <w:t>Rat</w:t>
      </w:r>
      <w:r w:rsidR="0097525E">
        <w:rPr>
          <w:rFonts w:ascii="Times New Roman" w:eastAsia="Times New Roman" w:hAnsi="Times New Roman" w:cs="Times New Roman"/>
          <w:i/>
          <w:sz w:val="24"/>
          <w:szCs w:val="24"/>
        </w:rPr>
        <w:t>tus norvegicus</w:t>
      </w:r>
      <w:r w:rsidRPr="007F0FE8">
        <w:rPr>
          <w:rFonts w:ascii="Times New Roman" w:eastAsia="Times New Roman" w:hAnsi="Times New Roman" w:cs="Times New Roman"/>
          <w:i/>
          <w:sz w:val="24"/>
          <w:szCs w:val="24"/>
        </w:rPr>
        <w:t xml:space="preserve"> strain Wistar </w:t>
      </w:r>
      <w:r w:rsidRPr="007F0FE8">
        <w:rPr>
          <w:rFonts w:ascii="Times New Roman" w:eastAsia="Times New Roman" w:hAnsi="Times New Roman" w:cs="Times New Roman"/>
          <w:sz w:val="24"/>
          <w:szCs w:val="24"/>
        </w:rPr>
        <w:t>sehat berusia 40-60 hari dengan berat 200-300 gram</w:t>
      </w:r>
      <w:r w:rsidR="0097525E">
        <w:rPr>
          <w:rFonts w:ascii="Times New Roman" w:eastAsia="Times New Roman" w:hAnsi="Times New Roman" w:cs="Times New Roman"/>
          <w:sz w:val="24"/>
          <w:szCs w:val="24"/>
        </w:rPr>
        <w:t xml:space="preserve"> secara acak</w:t>
      </w:r>
      <w:r w:rsidR="007F0FE8">
        <w:rPr>
          <w:rFonts w:ascii="Times New Roman" w:eastAsia="Times New Roman" w:hAnsi="Times New Roman" w:cs="Times New Roman"/>
          <w:sz w:val="24"/>
          <w:szCs w:val="24"/>
        </w:rPr>
        <w:t xml:space="preserve">.  </w:t>
      </w:r>
      <w:r w:rsidR="00853451">
        <w:rPr>
          <w:rFonts w:ascii="Times New Roman" w:eastAsia="Times New Roman" w:hAnsi="Times New Roman" w:cs="Times New Roman"/>
          <w:sz w:val="24"/>
          <w:szCs w:val="24"/>
        </w:rPr>
        <w:t>Dilakukan pem</w:t>
      </w:r>
      <w:r w:rsidR="00853451" w:rsidRPr="007F0FE8">
        <w:rPr>
          <w:rFonts w:ascii="Times New Roman" w:eastAsia="Times New Roman" w:hAnsi="Times New Roman" w:cs="Times New Roman"/>
          <w:sz w:val="24"/>
          <w:szCs w:val="24"/>
        </w:rPr>
        <w:t>berikan nomor 1 – 24</w:t>
      </w:r>
      <w:r w:rsidR="00853451">
        <w:rPr>
          <w:rFonts w:ascii="Times New Roman" w:eastAsia="Times New Roman" w:hAnsi="Times New Roman" w:cs="Times New Roman"/>
          <w:sz w:val="24"/>
          <w:szCs w:val="24"/>
        </w:rPr>
        <w:t xml:space="preserve"> secara acak</w:t>
      </w:r>
      <w:r w:rsidRPr="007F0FE8">
        <w:rPr>
          <w:rFonts w:ascii="Times New Roman" w:eastAsia="Times New Roman" w:hAnsi="Times New Roman" w:cs="Times New Roman"/>
          <w:sz w:val="24"/>
          <w:szCs w:val="24"/>
        </w:rPr>
        <w:t>.</w:t>
      </w:r>
      <w:r w:rsidR="007F0FE8">
        <w:rPr>
          <w:rFonts w:ascii="Times New Roman" w:eastAsia="Times New Roman" w:hAnsi="Times New Roman" w:cs="Times New Roman"/>
          <w:sz w:val="24"/>
          <w:szCs w:val="24"/>
        </w:rPr>
        <w:t xml:space="preserve">  </w:t>
      </w:r>
      <w:r w:rsidRPr="007F0FE8">
        <w:rPr>
          <w:rFonts w:ascii="Times New Roman" w:eastAsia="Times New Roman" w:hAnsi="Times New Roman" w:cs="Times New Roman"/>
          <w:sz w:val="24"/>
          <w:szCs w:val="24"/>
        </w:rPr>
        <w:t>Tikus diinjeksi dengan Ketamine HCl 20-40 mg per</w:t>
      </w:r>
      <w:r w:rsidR="004D1B14">
        <w:rPr>
          <w:rFonts w:ascii="Times New Roman" w:eastAsia="Times New Roman" w:hAnsi="Times New Roman" w:cs="Times New Roman"/>
          <w:sz w:val="24"/>
          <w:szCs w:val="24"/>
        </w:rPr>
        <w:t xml:space="preserve"> kg berat badan intra muskuler. </w:t>
      </w:r>
      <w:r w:rsidR="008844A4" w:rsidRPr="007F0FE8">
        <w:rPr>
          <w:rFonts w:ascii="Times New Roman" w:eastAsia="Times New Roman" w:hAnsi="Times New Roman" w:cs="Times New Roman"/>
          <w:sz w:val="24"/>
          <w:szCs w:val="24"/>
        </w:rPr>
        <w:t>Masing-masing tikus dicukur bulunya pada bagian punggung, dibuat disain 3 luka berbentuk bujur sangkar masing-masing berukuran 1,5 x 1,5 cm yakni 2 pada punggung kanan masing-masing terpisah sejauh 2 cm dan 1 pada punggung kiri dengan spidol.</w:t>
      </w:r>
      <w:r w:rsidR="007F0FE8">
        <w:rPr>
          <w:rFonts w:ascii="Times New Roman" w:eastAsia="Times New Roman" w:hAnsi="Times New Roman" w:cs="Times New Roman"/>
          <w:sz w:val="24"/>
          <w:szCs w:val="24"/>
        </w:rPr>
        <w:t xml:space="preserve">  </w:t>
      </w:r>
      <w:r w:rsidR="004D1B14">
        <w:rPr>
          <w:rFonts w:ascii="Times New Roman" w:eastAsia="Times New Roman" w:hAnsi="Times New Roman" w:cs="Times New Roman"/>
          <w:sz w:val="24"/>
          <w:szCs w:val="24"/>
        </w:rPr>
        <w:t>Setelah d</w:t>
      </w:r>
      <w:r w:rsidR="008844A4" w:rsidRPr="007F0FE8">
        <w:rPr>
          <w:rFonts w:ascii="Times New Roman" w:eastAsia="Times New Roman" w:hAnsi="Times New Roman" w:cs="Times New Roman"/>
          <w:sz w:val="24"/>
          <w:szCs w:val="24"/>
        </w:rPr>
        <w:t xml:space="preserve">esinfeksi dengan sol. Betadin 10% </w:t>
      </w:r>
      <w:r w:rsidR="004D1B14">
        <w:rPr>
          <w:rFonts w:ascii="Times New Roman" w:eastAsia="Times New Roman" w:hAnsi="Times New Roman" w:cs="Times New Roman"/>
          <w:sz w:val="24"/>
          <w:szCs w:val="24"/>
        </w:rPr>
        <w:t>di</w:t>
      </w:r>
      <w:r w:rsidR="008844A4" w:rsidRPr="007F0FE8">
        <w:rPr>
          <w:rFonts w:ascii="Times New Roman" w:eastAsia="Times New Roman" w:hAnsi="Times New Roman" w:cs="Times New Roman"/>
          <w:sz w:val="24"/>
          <w:szCs w:val="24"/>
        </w:rPr>
        <w:t xml:space="preserve">buat luka superfisial dengan cara eksisi tangensial memakai memakai pisau </w:t>
      </w:r>
      <w:r w:rsidR="008844A4" w:rsidRPr="007F0FE8">
        <w:rPr>
          <w:rFonts w:ascii="Times New Roman" w:eastAsia="Times New Roman" w:hAnsi="Times New Roman" w:cs="Times New Roman"/>
          <w:i/>
          <w:sz w:val="24"/>
          <w:szCs w:val="24"/>
        </w:rPr>
        <w:t xml:space="preserve">Humby </w:t>
      </w:r>
      <w:r w:rsidR="008844A4" w:rsidRPr="007F0FE8">
        <w:rPr>
          <w:rFonts w:ascii="Times New Roman" w:eastAsia="Times New Roman" w:hAnsi="Times New Roman" w:cs="Times New Roman"/>
          <w:sz w:val="24"/>
          <w:szCs w:val="24"/>
        </w:rPr>
        <w:t>kecil</w:t>
      </w:r>
      <w:r w:rsidR="00853451">
        <w:rPr>
          <w:rFonts w:ascii="Times New Roman" w:eastAsia="Times New Roman" w:hAnsi="Times New Roman" w:cs="Times New Roman"/>
          <w:i/>
          <w:sz w:val="24"/>
          <w:szCs w:val="24"/>
        </w:rPr>
        <w:t xml:space="preserve"> </w:t>
      </w:r>
      <w:r w:rsidR="008844A4" w:rsidRPr="007F0FE8">
        <w:rPr>
          <w:rFonts w:ascii="Times New Roman" w:eastAsia="Times New Roman" w:hAnsi="Times New Roman" w:cs="Times New Roman"/>
          <w:sz w:val="24"/>
          <w:szCs w:val="24"/>
        </w:rPr>
        <w:t>sehingga luka berbentuk bujur sangkar pada ketiga disain.</w:t>
      </w:r>
      <w:r w:rsidR="004D1B14">
        <w:rPr>
          <w:rFonts w:ascii="Times New Roman" w:eastAsia="Times New Roman" w:hAnsi="Times New Roman" w:cs="Times New Roman"/>
          <w:sz w:val="24"/>
          <w:szCs w:val="24"/>
        </w:rPr>
        <w:t xml:space="preserve"> </w:t>
      </w:r>
      <w:r w:rsidR="008844A4" w:rsidRPr="007F0FE8">
        <w:rPr>
          <w:rFonts w:ascii="Times New Roman" w:eastAsia="Times New Roman" w:hAnsi="Times New Roman" w:cs="Times New Roman"/>
          <w:sz w:val="24"/>
          <w:szCs w:val="24"/>
        </w:rPr>
        <w:t xml:space="preserve">Luka kemudian di kompres dengan larutan adrenalin dalam saline konsentrasi 1 : 200000 U selama 2 menit untuk menghentikan proses perdarahan berupa </w:t>
      </w:r>
      <w:r w:rsidR="008844A4" w:rsidRPr="007F0FE8">
        <w:rPr>
          <w:rFonts w:ascii="Times New Roman" w:eastAsia="Times New Roman" w:hAnsi="Times New Roman" w:cs="Times New Roman"/>
          <w:i/>
          <w:sz w:val="24"/>
          <w:szCs w:val="24"/>
        </w:rPr>
        <w:t>oozing</w:t>
      </w:r>
      <w:r w:rsidR="008844A4" w:rsidRPr="007F0FE8">
        <w:rPr>
          <w:rFonts w:ascii="Times New Roman" w:eastAsia="Times New Roman" w:hAnsi="Times New Roman" w:cs="Times New Roman"/>
          <w:sz w:val="24"/>
          <w:szCs w:val="24"/>
        </w:rPr>
        <w:t xml:space="preserve"> yang terjadi. </w:t>
      </w:r>
    </w:p>
    <w:p w:rsidR="008844A4" w:rsidRDefault="008844A4" w:rsidP="007F0FE8">
      <w:pPr>
        <w:tabs>
          <w:tab w:val="left" w:pos="360"/>
        </w:tabs>
        <w:spacing w:after="0" w:line="240" w:lineRule="auto"/>
        <w:jc w:val="both"/>
        <w:rPr>
          <w:rFonts w:ascii="Times New Roman" w:eastAsia="Times New Roman" w:hAnsi="Times New Roman" w:cs="Times New Roman"/>
          <w:sz w:val="24"/>
          <w:szCs w:val="24"/>
        </w:rPr>
      </w:pPr>
      <w:r w:rsidRPr="007F0FE8">
        <w:rPr>
          <w:rFonts w:ascii="Times New Roman" w:eastAsia="Times New Roman" w:hAnsi="Times New Roman" w:cs="Times New Roman"/>
          <w:sz w:val="24"/>
          <w:szCs w:val="24"/>
        </w:rPr>
        <w:t xml:space="preserve">Luka pada punggung kanan ditutup yang satu memakai amnion </w:t>
      </w:r>
      <w:r w:rsidRPr="007F0FE8">
        <w:rPr>
          <w:rFonts w:ascii="Times New Roman" w:eastAsia="Times New Roman" w:hAnsi="Times New Roman" w:cs="Times New Roman"/>
          <w:i/>
          <w:sz w:val="24"/>
          <w:szCs w:val="24"/>
        </w:rPr>
        <w:t>freeze-dried</w:t>
      </w:r>
      <w:r w:rsidRPr="007F0FE8">
        <w:rPr>
          <w:rFonts w:ascii="Times New Roman" w:eastAsia="Times New Roman" w:hAnsi="Times New Roman" w:cs="Times New Roman"/>
          <w:sz w:val="24"/>
          <w:szCs w:val="24"/>
        </w:rPr>
        <w:t xml:space="preserve"> sedangkan yang lainnya dengan amnion segar. Luka pada punggung kiri diolesi dengan larutan </w:t>
      </w:r>
      <w:r w:rsidRPr="007F0FE8">
        <w:rPr>
          <w:rFonts w:ascii="Times New Roman" w:eastAsia="Times New Roman" w:hAnsi="Times New Roman" w:cs="Times New Roman"/>
          <w:i/>
          <w:sz w:val="24"/>
          <w:szCs w:val="24"/>
        </w:rPr>
        <w:t>Low Molecular Weight Hyaluronate</w:t>
      </w:r>
      <w:r w:rsidRPr="007F0FE8">
        <w:rPr>
          <w:rFonts w:ascii="Times New Roman" w:eastAsia="Times New Roman" w:hAnsi="Times New Roman" w:cs="Times New Roman"/>
          <w:sz w:val="24"/>
          <w:szCs w:val="24"/>
        </w:rPr>
        <w:t xml:space="preserve"> 1% pada luka dan kemudian </w:t>
      </w:r>
      <w:r w:rsidRPr="007F0FE8">
        <w:rPr>
          <w:rFonts w:ascii="Times New Roman" w:eastAsia="Times New Roman" w:hAnsi="Times New Roman" w:cs="Times New Roman"/>
          <w:sz w:val="24"/>
          <w:szCs w:val="24"/>
        </w:rPr>
        <w:lastRenderedPageBreak/>
        <w:t xml:space="preserve">ditutup dengan amnion </w:t>
      </w:r>
      <w:r w:rsidRPr="007F0FE8">
        <w:rPr>
          <w:rFonts w:ascii="Times New Roman" w:eastAsia="Times New Roman" w:hAnsi="Times New Roman" w:cs="Times New Roman"/>
          <w:i/>
          <w:sz w:val="24"/>
          <w:szCs w:val="24"/>
        </w:rPr>
        <w:t>freeze-dried</w:t>
      </w:r>
      <w:r w:rsidRPr="007F0FE8">
        <w:rPr>
          <w:rFonts w:ascii="Times New Roman" w:eastAsia="Times New Roman" w:hAnsi="Times New Roman" w:cs="Times New Roman"/>
          <w:sz w:val="24"/>
          <w:szCs w:val="24"/>
        </w:rPr>
        <w:t xml:space="preserve">.   Pada ketiganya luka yang telah tertutup tersebut kemudian ditutup dengan kassa tebal yang difiksasi dengan jahitan menggunakan silk 4/0 pada punggung tikus. Semua tikus diberikan injeksi Penicillin Procain intra muskuler 100mg/kgBB sebanyak satu kali dan Asam Mefenamat sirup dengan dosis 27 mg/hari setelah sadar baik selama 3 hari. </w:t>
      </w:r>
      <w:r w:rsidR="007F0FE8">
        <w:rPr>
          <w:rFonts w:ascii="Times New Roman" w:eastAsia="Times New Roman" w:hAnsi="Times New Roman" w:cs="Times New Roman"/>
          <w:sz w:val="24"/>
          <w:szCs w:val="24"/>
        </w:rPr>
        <w:t xml:space="preserve"> </w:t>
      </w:r>
      <w:r w:rsidRPr="007F0FE8">
        <w:rPr>
          <w:rFonts w:ascii="Times New Roman" w:eastAsia="Times New Roman" w:hAnsi="Times New Roman" w:cs="Times New Roman"/>
          <w:sz w:val="24"/>
          <w:szCs w:val="24"/>
        </w:rPr>
        <w:t>Tikus dipelihara pada kandangnya masing-masing yang berukuran sama pada ruangan yang sama dan diberi makanan dengan jenis dan jumlah yang sama</w:t>
      </w:r>
      <w:r w:rsidR="0097525E">
        <w:rPr>
          <w:rFonts w:ascii="Times New Roman" w:eastAsia="Times New Roman" w:hAnsi="Times New Roman" w:cs="Times New Roman"/>
          <w:sz w:val="24"/>
          <w:szCs w:val="24"/>
        </w:rPr>
        <w:t xml:space="preserve"> menurut standar </w:t>
      </w:r>
      <w:r w:rsidR="004D1B14">
        <w:rPr>
          <w:rFonts w:ascii="Times New Roman" w:eastAsia="Times New Roman" w:hAnsi="Times New Roman" w:cs="Times New Roman"/>
          <w:sz w:val="24"/>
          <w:szCs w:val="24"/>
        </w:rPr>
        <w:t xml:space="preserve">AAALAC </w:t>
      </w:r>
      <w:r w:rsidR="004D1B14" w:rsidRPr="00515D3C">
        <w:rPr>
          <w:rFonts w:ascii="Times New Roman" w:eastAsia="Times New Roman" w:hAnsi="Times New Roman" w:cs="Times New Roman"/>
          <w:i/>
          <w:sz w:val="24"/>
          <w:szCs w:val="24"/>
        </w:rPr>
        <w:t>(Association for Assessment and Accreditation for Laboratory Animal Care)</w:t>
      </w:r>
      <w:r w:rsidRPr="007F0FE8">
        <w:rPr>
          <w:rFonts w:ascii="Times New Roman" w:eastAsia="Times New Roman" w:hAnsi="Times New Roman" w:cs="Times New Roman"/>
          <w:sz w:val="24"/>
          <w:szCs w:val="24"/>
        </w:rPr>
        <w:t>.</w:t>
      </w:r>
      <w:r w:rsidR="00853451">
        <w:rPr>
          <w:rFonts w:ascii="Times New Roman" w:eastAsia="Times New Roman" w:hAnsi="Times New Roman" w:cs="Times New Roman"/>
          <w:sz w:val="24"/>
          <w:szCs w:val="24"/>
        </w:rPr>
        <w:t xml:space="preserve">   </w:t>
      </w:r>
      <w:r w:rsidRPr="007F0FE8">
        <w:rPr>
          <w:rFonts w:ascii="Times New Roman" w:eastAsia="Times New Roman" w:hAnsi="Times New Roman" w:cs="Times New Roman"/>
          <w:sz w:val="24"/>
          <w:szCs w:val="24"/>
        </w:rPr>
        <w:t xml:space="preserve">Luka diamati hari ke-1, ke-3, ke-5 dan ke-7 paska cedera secara histopatologis dimana setiap pengamatan dipilih 6 ekor tikus secara acak dan setelah dikorbankan lalu diambil jaringan lukanya </w:t>
      </w:r>
      <w:r w:rsidR="00853451" w:rsidRPr="007F0FE8">
        <w:rPr>
          <w:rFonts w:ascii="Times New Roman" w:eastAsia="Times New Roman" w:hAnsi="Times New Roman" w:cs="Times New Roman"/>
          <w:sz w:val="24"/>
          <w:szCs w:val="24"/>
        </w:rPr>
        <w:t xml:space="preserve">kira-kira </w:t>
      </w:r>
      <w:r w:rsidR="00F550AF">
        <w:rPr>
          <w:rFonts w:ascii="Times New Roman" w:eastAsia="Times New Roman" w:hAnsi="Times New Roman" w:cs="Times New Roman"/>
          <w:sz w:val="24"/>
          <w:szCs w:val="24"/>
        </w:rPr>
        <w:t xml:space="preserve">hingga </w:t>
      </w:r>
      <w:r w:rsidR="00853451" w:rsidRPr="007F0FE8">
        <w:rPr>
          <w:rFonts w:ascii="Times New Roman" w:eastAsia="Times New Roman" w:hAnsi="Times New Roman" w:cs="Times New Roman"/>
          <w:sz w:val="24"/>
          <w:szCs w:val="24"/>
        </w:rPr>
        <w:t xml:space="preserve">0,5 cm di luar tepi luka mengikutsertakan jaringan sehat </w:t>
      </w:r>
      <w:r w:rsidRPr="007F0FE8">
        <w:rPr>
          <w:rFonts w:ascii="Times New Roman" w:eastAsia="Times New Roman" w:hAnsi="Times New Roman" w:cs="Times New Roman"/>
          <w:sz w:val="24"/>
          <w:szCs w:val="24"/>
        </w:rPr>
        <w:t>untuk pemeriksan histopatologis.</w:t>
      </w:r>
      <w:r w:rsidR="00853451">
        <w:rPr>
          <w:rFonts w:ascii="Times New Roman" w:eastAsia="Times New Roman" w:hAnsi="Times New Roman" w:cs="Times New Roman"/>
          <w:sz w:val="24"/>
          <w:szCs w:val="24"/>
        </w:rPr>
        <w:t xml:space="preserve">  </w:t>
      </w:r>
      <w:r w:rsidRPr="007F0FE8">
        <w:rPr>
          <w:rFonts w:ascii="Times New Roman" w:eastAsia="Times New Roman" w:hAnsi="Times New Roman" w:cs="Times New Roman"/>
          <w:sz w:val="24"/>
          <w:szCs w:val="24"/>
        </w:rPr>
        <w:t>Bahan jaringan luka dilipat dengan kertas saring. Diberi kode dan difiksasi dengan larutan formalin 10%.</w:t>
      </w:r>
      <w:r w:rsidR="007F0FE8">
        <w:rPr>
          <w:rFonts w:ascii="Times New Roman" w:eastAsia="Times New Roman" w:hAnsi="Times New Roman" w:cs="Times New Roman"/>
          <w:sz w:val="24"/>
          <w:szCs w:val="24"/>
        </w:rPr>
        <w:t xml:space="preserve"> </w:t>
      </w:r>
      <w:r w:rsidRPr="007F0FE8">
        <w:rPr>
          <w:rFonts w:ascii="Times New Roman" w:eastAsia="Times New Roman" w:hAnsi="Times New Roman" w:cs="Times New Roman"/>
          <w:sz w:val="24"/>
          <w:szCs w:val="24"/>
        </w:rPr>
        <w:t xml:space="preserve">Pemeriksaan histopatologi dilakukan dengan pewarnaan rutin </w:t>
      </w:r>
      <w:r w:rsidRPr="007F0FE8">
        <w:rPr>
          <w:rFonts w:ascii="Times New Roman" w:eastAsia="Times New Roman" w:hAnsi="Times New Roman" w:cs="Times New Roman"/>
          <w:i/>
          <w:sz w:val="24"/>
          <w:szCs w:val="24"/>
        </w:rPr>
        <w:t>Hematoxyline-Eosin</w:t>
      </w:r>
      <w:r w:rsidRPr="007F0FE8">
        <w:rPr>
          <w:rFonts w:ascii="Times New Roman" w:eastAsia="Times New Roman" w:hAnsi="Times New Roman" w:cs="Times New Roman"/>
          <w:sz w:val="24"/>
          <w:szCs w:val="24"/>
        </w:rPr>
        <w:t xml:space="preserve"> oleh Bagian Patologi Anatomi.</w:t>
      </w:r>
    </w:p>
    <w:p w:rsidR="00515D3C" w:rsidRPr="007F0FE8" w:rsidRDefault="00515D3C" w:rsidP="007F0FE8">
      <w:pPr>
        <w:tabs>
          <w:tab w:val="left" w:pos="360"/>
        </w:tabs>
        <w:spacing w:after="0" w:line="240" w:lineRule="auto"/>
        <w:jc w:val="both"/>
        <w:rPr>
          <w:rFonts w:ascii="Times New Roman" w:eastAsia="Times New Roman" w:hAnsi="Times New Roman" w:cs="Times New Roman"/>
          <w:sz w:val="24"/>
          <w:szCs w:val="24"/>
        </w:rPr>
      </w:pPr>
    </w:p>
    <w:p w:rsidR="008844A4" w:rsidRDefault="008844A4" w:rsidP="007F0FE8">
      <w:pPr>
        <w:tabs>
          <w:tab w:val="left" w:pos="360"/>
        </w:tabs>
        <w:spacing w:after="0" w:line="240" w:lineRule="auto"/>
        <w:jc w:val="both"/>
        <w:rPr>
          <w:rFonts w:ascii="Times New Roman" w:eastAsia="Times New Roman" w:hAnsi="Times New Roman" w:cs="Times New Roman"/>
          <w:b/>
          <w:sz w:val="24"/>
          <w:szCs w:val="24"/>
        </w:rPr>
      </w:pPr>
      <w:r w:rsidRPr="007F0FE8">
        <w:rPr>
          <w:rFonts w:ascii="Times New Roman" w:eastAsia="Times New Roman" w:hAnsi="Times New Roman" w:cs="Times New Roman"/>
          <w:b/>
          <w:sz w:val="24"/>
          <w:szCs w:val="24"/>
        </w:rPr>
        <w:t>Analisa Statistik Data</w:t>
      </w:r>
    </w:p>
    <w:p w:rsidR="00515D3C" w:rsidRPr="007F0FE8" w:rsidRDefault="00515D3C" w:rsidP="007F0FE8">
      <w:pPr>
        <w:tabs>
          <w:tab w:val="left" w:pos="360"/>
        </w:tabs>
        <w:spacing w:after="0" w:line="240" w:lineRule="auto"/>
        <w:jc w:val="both"/>
        <w:rPr>
          <w:rFonts w:ascii="Times New Roman" w:eastAsia="Times New Roman" w:hAnsi="Times New Roman" w:cs="Times New Roman"/>
          <w:b/>
          <w:sz w:val="24"/>
          <w:szCs w:val="24"/>
        </w:rPr>
      </w:pPr>
    </w:p>
    <w:p w:rsidR="008844A4" w:rsidRPr="007F0FE8" w:rsidRDefault="008844A4" w:rsidP="007F0FE8">
      <w:pPr>
        <w:tabs>
          <w:tab w:val="left" w:pos="0"/>
        </w:tabs>
        <w:spacing w:after="0" w:line="240" w:lineRule="auto"/>
        <w:jc w:val="both"/>
        <w:rPr>
          <w:rFonts w:ascii="Times New Roman" w:eastAsia="Times New Roman" w:hAnsi="Times New Roman" w:cs="Times New Roman"/>
          <w:sz w:val="24"/>
          <w:szCs w:val="24"/>
        </w:rPr>
      </w:pPr>
      <w:r w:rsidRPr="007F0FE8">
        <w:rPr>
          <w:rFonts w:ascii="Times New Roman" w:eastAsia="Times New Roman" w:hAnsi="Times New Roman" w:cs="Times New Roman"/>
          <w:sz w:val="24"/>
          <w:szCs w:val="24"/>
        </w:rPr>
        <w:t xml:space="preserve">Parameter yang diuji adalah Tebal epitel, Jumlah lapisan sel epitel dan Maturitas epidermis antara ketiga kelompok pada satuan waktu yang sama dan berbeda yakni hari ke-1, ke-3, ke-5 dan ke-7. Hasil pengukuran Tebal epitel dan Jumlah lapisan sel epitel akan dilakukan </w:t>
      </w:r>
      <w:r w:rsidR="00515D3C">
        <w:rPr>
          <w:rFonts w:ascii="Times New Roman" w:eastAsia="Times New Roman" w:hAnsi="Times New Roman" w:cs="Times New Roman"/>
          <w:sz w:val="24"/>
          <w:szCs w:val="24"/>
        </w:rPr>
        <w:t xml:space="preserve">uji distribusi dengan tes </w:t>
      </w:r>
      <w:r w:rsidR="00515D3C" w:rsidRPr="00515D3C">
        <w:rPr>
          <w:rFonts w:ascii="Times New Roman" w:eastAsia="Times New Roman" w:hAnsi="Times New Roman" w:cs="Times New Roman"/>
          <w:i/>
          <w:sz w:val="24"/>
          <w:szCs w:val="24"/>
        </w:rPr>
        <w:t>Kolmogorov-Smirnov</w:t>
      </w:r>
      <w:r w:rsidR="00515D3C">
        <w:rPr>
          <w:rFonts w:ascii="Times New Roman" w:eastAsia="Times New Roman" w:hAnsi="Times New Roman" w:cs="Times New Roman"/>
          <w:sz w:val="24"/>
          <w:szCs w:val="24"/>
        </w:rPr>
        <w:t xml:space="preserve"> dilanjutkan </w:t>
      </w:r>
      <w:r w:rsidRPr="007F0FE8">
        <w:rPr>
          <w:rFonts w:ascii="Times New Roman" w:eastAsia="Times New Roman" w:hAnsi="Times New Roman" w:cs="Times New Roman"/>
          <w:sz w:val="24"/>
          <w:szCs w:val="24"/>
        </w:rPr>
        <w:t xml:space="preserve">analisis dengan uji statistik </w:t>
      </w:r>
      <w:r w:rsidRPr="007F0FE8">
        <w:rPr>
          <w:rFonts w:ascii="Times New Roman" w:eastAsia="Times New Roman" w:hAnsi="Times New Roman" w:cs="Times New Roman"/>
          <w:i/>
          <w:sz w:val="24"/>
          <w:szCs w:val="24"/>
        </w:rPr>
        <w:t xml:space="preserve">Anova </w:t>
      </w:r>
      <w:r w:rsidRPr="007F0FE8">
        <w:rPr>
          <w:rFonts w:ascii="Times New Roman" w:eastAsia="Times New Roman" w:hAnsi="Times New Roman" w:cs="Times New Roman"/>
          <w:sz w:val="24"/>
          <w:szCs w:val="24"/>
        </w:rPr>
        <w:t>jika data berdistribusi normal, dan</w:t>
      </w:r>
      <w:r w:rsidRPr="007F0FE8">
        <w:rPr>
          <w:rFonts w:ascii="Times New Roman" w:eastAsia="Times New Roman" w:hAnsi="Times New Roman" w:cs="Times New Roman"/>
          <w:i/>
          <w:sz w:val="24"/>
          <w:szCs w:val="24"/>
        </w:rPr>
        <w:t xml:space="preserve"> Kruskal-Wallis </w:t>
      </w:r>
      <w:r w:rsidRPr="007F0FE8">
        <w:rPr>
          <w:rFonts w:ascii="Times New Roman" w:eastAsia="Times New Roman" w:hAnsi="Times New Roman" w:cs="Times New Roman"/>
          <w:sz w:val="24"/>
          <w:szCs w:val="24"/>
        </w:rPr>
        <w:t>jika data tidak berdistribusi normal.</w:t>
      </w:r>
      <w:r w:rsidRPr="007F0FE8">
        <w:rPr>
          <w:rFonts w:ascii="Times New Roman" w:eastAsia="Times New Roman" w:hAnsi="Times New Roman" w:cs="Times New Roman"/>
          <w:i/>
          <w:sz w:val="24"/>
          <w:szCs w:val="24"/>
        </w:rPr>
        <w:t xml:space="preserve">  </w:t>
      </w:r>
      <w:r w:rsidRPr="007F0FE8">
        <w:rPr>
          <w:rFonts w:ascii="Times New Roman" w:eastAsia="Times New Roman" w:hAnsi="Times New Roman" w:cs="Times New Roman"/>
          <w:sz w:val="24"/>
          <w:szCs w:val="24"/>
        </w:rPr>
        <w:t xml:space="preserve">Hasil pengukuran Maturitas epidermis akan dilakukan analisis dengan uji statistik </w:t>
      </w:r>
      <w:r w:rsidRPr="007F0FE8">
        <w:rPr>
          <w:rFonts w:ascii="Times New Roman" w:eastAsia="Times New Roman" w:hAnsi="Times New Roman" w:cs="Times New Roman"/>
          <w:i/>
          <w:sz w:val="24"/>
          <w:szCs w:val="24"/>
        </w:rPr>
        <w:t>Kruskal-Wallis</w:t>
      </w:r>
      <w:r w:rsidRPr="007F0FE8">
        <w:rPr>
          <w:rFonts w:ascii="Times New Roman" w:eastAsia="Times New Roman" w:hAnsi="Times New Roman" w:cs="Times New Roman"/>
          <w:sz w:val="24"/>
          <w:szCs w:val="24"/>
        </w:rPr>
        <w:t xml:space="preserve">.  Tingkat </w:t>
      </w:r>
      <w:r w:rsidRPr="007F0FE8">
        <w:rPr>
          <w:rFonts w:ascii="Times New Roman" w:eastAsia="Times New Roman" w:hAnsi="Times New Roman" w:cs="Times New Roman"/>
          <w:sz w:val="24"/>
          <w:szCs w:val="24"/>
        </w:rPr>
        <w:lastRenderedPageBreak/>
        <w:t xml:space="preserve">kemaknaan pada penelitian yang </w:t>
      </w:r>
      <w:r w:rsidR="00515D3C">
        <w:rPr>
          <w:rFonts w:ascii="Times New Roman" w:eastAsia="Times New Roman" w:hAnsi="Times New Roman" w:cs="Times New Roman"/>
          <w:sz w:val="24"/>
          <w:szCs w:val="24"/>
        </w:rPr>
        <w:t>digunakan adalah sebesar 0,05.</w:t>
      </w:r>
    </w:p>
    <w:p w:rsidR="00415CC9" w:rsidRDefault="00415CC9" w:rsidP="008844A4">
      <w:pPr>
        <w:spacing w:after="0" w:line="240" w:lineRule="auto"/>
        <w:rPr>
          <w:rFonts w:ascii="Times New Roman" w:hAnsi="Times New Roman" w:cs="Times New Roman"/>
          <w:sz w:val="24"/>
          <w:szCs w:val="24"/>
        </w:rPr>
      </w:pPr>
    </w:p>
    <w:p w:rsidR="006459A6" w:rsidRDefault="00515D3C" w:rsidP="008844A4">
      <w:pPr>
        <w:spacing w:after="0" w:line="240" w:lineRule="auto"/>
        <w:rPr>
          <w:rFonts w:ascii="Times New Roman" w:hAnsi="Times New Roman" w:cs="Times New Roman"/>
          <w:b/>
          <w:sz w:val="24"/>
          <w:szCs w:val="24"/>
        </w:rPr>
      </w:pPr>
      <w:r w:rsidRPr="00515D3C">
        <w:rPr>
          <w:rFonts w:ascii="Times New Roman" w:hAnsi="Times New Roman" w:cs="Times New Roman"/>
          <w:b/>
          <w:sz w:val="24"/>
          <w:szCs w:val="24"/>
        </w:rPr>
        <w:t>HASIL</w:t>
      </w:r>
    </w:p>
    <w:p w:rsidR="00515D3C" w:rsidRPr="00515D3C" w:rsidRDefault="00515D3C" w:rsidP="008844A4">
      <w:pPr>
        <w:spacing w:after="0" w:line="240" w:lineRule="auto"/>
        <w:rPr>
          <w:rFonts w:ascii="Times New Roman" w:hAnsi="Times New Roman" w:cs="Times New Roman"/>
          <w:b/>
          <w:sz w:val="24"/>
          <w:szCs w:val="24"/>
        </w:rPr>
      </w:pPr>
    </w:p>
    <w:p w:rsidR="00025697" w:rsidRDefault="00025697" w:rsidP="008844A4">
      <w:pPr>
        <w:spacing w:after="0" w:line="240" w:lineRule="auto"/>
        <w:rPr>
          <w:rFonts w:ascii="Times New Roman" w:hAnsi="Times New Roman" w:cs="Times New Roman"/>
          <w:sz w:val="24"/>
          <w:szCs w:val="24"/>
        </w:rPr>
      </w:pPr>
      <w:r w:rsidRPr="00D5475E">
        <w:rPr>
          <w:rFonts w:ascii="Times New Roman" w:hAnsi="Times New Roman" w:cs="Times New Roman"/>
          <w:b/>
          <w:sz w:val="24"/>
          <w:szCs w:val="24"/>
        </w:rPr>
        <w:t>Jumlah Lapisan Epitel</w:t>
      </w:r>
    </w:p>
    <w:p w:rsidR="006459A6" w:rsidRDefault="006459A6" w:rsidP="008844A4">
      <w:pPr>
        <w:spacing w:after="0" w:line="240" w:lineRule="auto"/>
        <w:rPr>
          <w:rFonts w:ascii="Times New Roman" w:hAnsi="Times New Roman" w:cs="Times New Roman"/>
          <w:sz w:val="24"/>
          <w:szCs w:val="24"/>
        </w:rPr>
      </w:pPr>
    </w:p>
    <w:p w:rsidR="006459A6" w:rsidRDefault="006459A6" w:rsidP="008844A4">
      <w:pPr>
        <w:spacing w:after="0" w:line="240" w:lineRule="auto"/>
        <w:rPr>
          <w:rFonts w:ascii="Times New Roman" w:hAnsi="Times New Roman" w:cs="Times New Roman"/>
          <w:sz w:val="24"/>
          <w:szCs w:val="24"/>
        </w:rPr>
      </w:pPr>
      <w:r w:rsidRPr="008C2C1F">
        <w:rPr>
          <w:rFonts w:ascii="Times New Roman" w:hAnsi="Times New Roman" w:cs="Times New Roman"/>
          <w:noProof/>
          <w:sz w:val="24"/>
          <w:szCs w:val="24"/>
          <w:bdr w:val="single" w:sz="4" w:space="0" w:color="auto"/>
        </w:rPr>
        <w:drawing>
          <wp:inline distT="0" distB="0" distL="0" distR="0">
            <wp:extent cx="2652465" cy="1467555"/>
            <wp:effectExtent l="19050" t="0" r="1453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5697" w:rsidRPr="00025697" w:rsidRDefault="00A40399" w:rsidP="008C2C1F">
      <w:pPr>
        <w:spacing w:after="0" w:line="240" w:lineRule="auto"/>
        <w:contextualSpacing/>
        <w:jc w:val="both"/>
        <w:rPr>
          <w:rFonts w:ascii="Times New Roman" w:hAnsi="Times New Roman" w:cs="Times New Roman"/>
          <w:sz w:val="20"/>
          <w:szCs w:val="20"/>
        </w:rPr>
      </w:pPr>
      <w:r>
        <w:rPr>
          <w:rFonts w:ascii="Times New Roman" w:hAnsi="Times New Roman" w:cs="Times New Roman"/>
          <w:b/>
          <w:sz w:val="20"/>
          <w:szCs w:val="20"/>
        </w:rPr>
        <w:t>Gambar 1</w:t>
      </w:r>
      <w:r w:rsidR="00025697" w:rsidRPr="00025697">
        <w:rPr>
          <w:rFonts w:ascii="Times New Roman" w:hAnsi="Times New Roman" w:cs="Times New Roman"/>
          <w:b/>
          <w:sz w:val="20"/>
          <w:szCs w:val="20"/>
        </w:rPr>
        <w:t>.</w:t>
      </w:r>
      <w:r w:rsidR="00025697" w:rsidRPr="00025697">
        <w:rPr>
          <w:rFonts w:ascii="Times New Roman" w:hAnsi="Times New Roman" w:cs="Times New Roman"/>
          <w:sz w:val="20"/>
          <w:szCs w:val="20"/>
        </w:rPr>
        <w:t xml:space="preserve"> Jumlah rata-rata Lapisan Epitel yang terbentuk antara kelompok perlakuan pada berbagai waktu pengamatan</w:t>
      </w:r>
    </w:p>
    <w:p w:rsidR="00025697" w:rsidRDefault="00025697" w:rsidP="00025697">
      <w:pPr>
        <w:spacing w:after="0" w:line="240" w:lineRule="auto"/>
        <w:ind w:left="994" w:hanging="994"/>
        <w:rPr>
          <w:rFonts w:ascii="Times New Roman" w:hAnsi="Times New Roman" w:cs="Times New Roman"/>
          <w:b/>
          <w:sz w:val="20"/>
          <w:szCs w:val="20"/>
        </w:rPr>
      </w:pPr>
    </w:p>
    <w:p w:rsidR="00025697" w:rsidRDefault="00515D3C" w:rsidP="0002569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J</w:t>
      </w:r>
      <w:r w:rsidR="00025697">
        <w:rPr>
          <w:rFonts w:ascii="Times New Roman" w:hAnsi="Times New Roman" w:cs="Times New Roman"/>
          <w:sz w:val="24"/>
          <w:szCs w:val="24"/>
        </w:rPr>
        <w:t xml:space="preserve">umlah lapisan epitel yang terbentuk pada pengamatan hari ke-3 pada kelompok amnion segar </w:t>
      </w:r>
      <w:r w:rsidR="00A40399">
        <w:rPr>
          <w:rFonts w:ascii="Times New Roman" w:hAnsi="Times New Roman" w:cs="Times New Roman"/>
          <w:sz w:val="24"/>
          <w:szCs w:val="24"/>
        </w:rPr>
        <w:t xml:space="preserve">(5,00±0,60 lapisan sel) </w:t>
      </w:r>
      <w:r w:rsidR="00025697">
        <w:rPr>
          <w:rFonts w:ascii="Times New Roman" w:hAnsi="Times New Roman" w:cs="Times New Roman"/>
          <w:sz w:val="24"/>
          <w:szCs w:val="24"/>
        </w:rPr>
        <w:t xml:space="preserve">dan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 LMWHA </w:t>
      </w:r>
      <w:r w:rsidR="00A40399">
        <w:rPr>
          <w:rFonts w:ascii="Times New Roman" w:hAnsi="Times New Roman" w:cs="Times New Roman"/>
          <w:sz w:val="24"/>
          <w:szCs w:val="24"/>
        </w:rPr>
        <w:t xml:space="preserve">(4,89±0,62 lapisan sel) </w:t>
      </w:r>
      <w:r w:rsidR="00025697">
        <w:rPr>
          <w:rFonts w:ascii="Times New Roman" w:hAnsi="Times New Roman" w:cs="Times New Roman"/>
          <w:sz w:val="24"/>
          <w:szCs w:val="24"/>
        </w:rPr>
        <w:t xml:space="preserve">lebih unggul dibandingkan pada kelompok amnion </w:t>
      </w:r>
      <w:r w:rsidR="00025697" w:rsidRPr="00D75B30">
        <w:rPr>
          <w:rFonts w:ascii="Times New Roman" w:hAnsi="Times New Roman" w:cs="Times New Roman"/>
          <w:i/>
          <w:sz w:val="24"/>
          <w:szCs w:val="24"/>
        </w:rPr>
        <w:t>freeze-dried</w:t>
      </w:r>
      <w:r w:rsidR="00A40399" w:rsidRPr="00A40399">
        <w:rPr>
          <w:rFonts w:ascii="Times New Roman" w:hAnsi="Times New Roman" w:cs="Times New Roman"/>
          <w:sz w:val="24"/>
          <w:szCs w:val="24"/>
        </w:rPr>
        <w:t xml:space="preserve"> </w:t>
      </w:r>
      <w:r w:rsidR="00A40399">
        <w:rPr>
          <w:rFonts w:ascii="Times New Roman" w:hAnsi="Times New Roman" w:cs="Times New Roman"/>
          <w:sz w:val="24"/>
          <w:szCs w:val="24"/>
        </w:rPr>
        <w:t xml:space="preserve">dengan jumlah lapisan lebih sedikit yakni 3,44±0,27 lapisan sel              (p&lt;0,0001).  </w:t>
      </w:r>
      <w:r w:rsidR="00025697">
        <w:rPr>
          <w:rFonts w:ascii="Times New Roman" w:hAnsi="Times New Roman" w:cs="Times New Roman"/>
          <w:sz w:val="24"/>
          <w:szCs w:val="24"/>
        </w:rPr>
        <w:t>Pada</w:t>
      </w:r>
      <w:r w:rsidR="00A40399">
        <w:rPr>
          <w:rFonts w:ascii="Times New Roman" w:hAnsi="Times New Roman" w:cs="Times New Roman"/>
          <w:sz w:val="24"/>
          <w:szCs w:val="24"/>
        </w:rPr>
        <w:t xml:space="preserve"> kelompok amnion segar </w:t>
      </w:r>
      <w:r w:rsidR="00025697">
        <w:rPr>
          <w:rFonts w:ascii="Times New Roman" w:hAnsi="Times New Roman" w:cs="Times New Roman"/>
          <w:sz w:val="24"/>
          <w:szCs w:val="24"/>
        </w:rPr>
        <w:t xml:space="preserve">tidak berbeda bermakna dengan kelompok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 LMW</w:t>
      </w:r>
      <w:r w:rsidR="00A40399">
        <w:rPr>
          <w:rFonts w:ascii="Times New Roman" w:hAnsi="Times New Roman" w:cs="Times New Roman"/>
          <w:sz w:val="24"/>
          <w:szCs w:val="24"/>
        </w:rPr>
        <w:t xml:space="preserve">HA </w:t>
      </w:r>
      <w:r w:rsidR="00025697">
        <w:rPr>
          <w:rFonts w:ascii="Times New Roman" w:hAnsi="Times New Roman" w:cs="Times New Roman"/>
          <w:sz w:val="24"/>
          <w:szCs w:val="24"/>
        </w:rPr>
        <w:t xml:space="preserve">( p&gt;0,05).  </w:t>
      </w:r>
    </w:p>
    <w:p w:rsidR="00025697" w:rsidRDefault="00025697" w:rsidP="00025697">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Pada pengamatan hari ke-5 kelompok amnion </w:t>
      </w:r>
      <w:r w:rsidRPr="00A40399">
        <w:rPr>
          <w:rFonts w:ascii="Times New Roman" w:hAnsi="Times New Roman" w:cs="Times New Roman"/>
          <w:i/>
          <w:sz w:val="24"/>
          <w:szCs w:val="24"/>
        </w:rPr>
        <w:t>free</w:t>
      </w:r>
      <w:r w:rsidR="00A40399" w:rsidRPr="00A40399">
        <w:rPr>
          <w:rFonts w:ascii="Times New Roman" w:hAnsi="Times New Roman" w:cs="Times New Roman"/>
          <w:i/>
          <w:sz w:val="24"/>
          <w:szCs w:val="24"/>
        </w:rPr>
        <w:t>z</w:t>
      </w:r>
      <w:r w:rsidRPr="00A40399">
        <w:rPr>
          <w:rFonts w:ascii="Times New Roman" w:hAnsi="Times New Roman" w:cs="Times New Roman"/>
          <w:i/>
          <w:sz w:val="24"/>
          <w:szCs w:val="24"/>
        </w:rPr>
        <w:t>e-dried</w:t>
      </w:r>
      <w:r>
        <w:rPr>
          <w:rFonts w:ascii="Times New Roman" w:hAnsi="Times New Roman" w:cs="Times New Roman"/>
          <w:sz w:val="24"/>
          <w:szCs w:val="24"/>
        </w:rPr>
        <w:t xml:space="preserve"> + LMWHA memiliki jumlah lapisan sel epitel yang lebih banyak namun tidak berbeda bermakna yakni 6,50±0,35 lapisan sel dibandingkan kelompok amnion segar </w:t>
      </w:r>
      <w:r w:rsidR="00A40399">
        <w:rPr>
          <w:rFonts w:ascii="Times New Roman" w:hAnsi="Times New Roman" w:cs="Times New Roman"/>
          <w:sz w:val="24"/>
          <w:szCs w:val="24"/>
        </w:rPr>
        <w:t>(</w:t>
      </w:r>
      <w:r>
        <w:rPr>
          <w:rFonts w:ascii="Times New Roman" w:hAnsi="Times New Roman" w:cs="Times New Roman"/>
          <w:sz w:val="24"/>
          <w:szCs w:val="24"/>
        </w:rPr>
        <w:t xml:space="preserve">5,83±0,35) dan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( 5,89±0,66) dengan nilai p=0,051.  Sedangkan antara kelompok amnion segar dan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juga tidak berbeda bermakna ( p&gt;0,05) sehingga pada pengamatan hari ke-5 dari ketiga kelompok tidak dijumpai perbedaan jumlah lapisan sel secara bermakna.</w:t>
      </w:r>
    </w:p>
    <w:p w:rsidR="00025697" w:rsidRDefault="00025697" w:rsidP="00025697">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Pada pengamatan hari ke-7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LMWHA memiliki jumlah lapisan sel epitel </w:t>
      </w:r>
      <w:r>
        <w:rPr>
          <w:rFonts w:ascii="Times New Roman" w:hAnsi="Times New Roman" w:cs="Times New Roman"/>
          <w:sz w:val="24"/>
          <w:szCs w:val="24"/>
        </w:rPr>
        <w:lastRenderedPageBreak/>
        <w:t xml:space="preserve">10,50±0,51 yang jauh mengungguli kelompok amnion segar (8,33±1,46) dan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(7,61±0,44) dengan p&lt;0,0001.  Sementara antara kelompok amnion segar dan amnion </w:t>
      </w:r>
      <w:r w:rsidRPr="00D75B30">
        <w:rPr>
          <w:rFonts w:ascii="Times New Roman" w:hAnsi="Times New Roman" w:cs="Times New Roman"/>
          <w:i/>
          <w:sz w:val="24"/>
          <w:szCs w:val="24"/>
        </w:rPr>
        <w:t>freeze-dried</w:t>
      </w:r>
      <w:r w:rsidR="00A40399">
        <w:rPr>
          <w:rFonts w:ascii="Times New Roman" w:hAnsi="Times New Roman" w:cs="Times New Roman"/>
          <w:sz w:val="24"/>
          <w:szCs w:val="24"/>
        </w:rPr>
        <w:t xml:space="preserve"> tidak berbeda bermakna</w:t>
      </w:r>
      <w:r>
        <w:rPr>
          <w:rFonts w:ascii="Times New Roman" w:hAnsi="Times New Roman" w:cs="Times New Roman"/>
          <w:sz w:val="24"/>
          <w:szCs w:val="24"/>
        </w:rPr>
        <w:t xml:space="preserve"> </w:t>
      </w:r>
      <w:r w:rsidR="00A40399">
        <w:rPr>
          <w:rFonts w:ascii="Times New Roman" w:hAnsi="Times New Roman" w:cs="Times New Roman"/>
          <w:sz w:val="24"/>
          <w:szCs w:val="24"/>
        </w:rPr>
        <w:t>(Gbr.1; Tabel</w:t>
      </w:r>
      <w:r>
        <w:rPr>
          <w:rFonts w:ascii="Times New Roman" w:hAnsi="Times New Roman" w:cs="Times New Roman"/>
          <w:sz w:val="24"/>
          <w:szCs w:val="24"/>
        </w:rPr>
        <w:t xml:space="preserve"> </w:t>
      </w:r>
      <w:r w:rsidR="00A40399">
        <w:rPr>
          <w:rFonts w:ascii="Times New Roman" w:hAnsi="Times New Roman" w:cs="Times New Roman"/>
          <w:sz w:val="24"/>
          <w:szCs w:val="24"/>
        </w:rPr>
        <w:t>1).</w:t>
      </w:r>
    </w:p>
    <w:p w:rsidR="00025697" w:rsidRDefault="00025697" w:rsidP="00025697">
      <w:pPr>
        <w:spacing w:after="0" w:line="240" w:lineRule="auto"/>
        <w:ind w:left="994" w:hanging="994"/>
        <w:rPr>
          <w:rFonts w:ascii="Times New Roman" w:hAnsi="Times New Roman" w:cs="Times New Roman"/>
          <w:b/>
          <w:sz w:val="20"/>
          <w:szCs w:val="20"/>
        </w:rPr>
      </w:pPr>
    </w:p>
    <w:p w:rsidR="00025697" w:rsidRDefault="00025697" w:rsidP="00025697">
      <w:pPr>
        <w:spacing w:after="0" w:line="240" w:lineRule="auto"/>
        <w:ind w:left="994" w:hanging="994"/>
        <w:rPr>
          <w:rFonts w:ascii="Times New Roman" w:hAnsi="Times New Roman" w:cs="Times New Roman"/>
          <w:b/>
          <w:sz w:val="20"/>
          <w:szCs w:val="20"/>
        </w:rPr>
      </w:pPr>
    </w:p>
    <w:p w:rsidR="00025697" w:rsidRPr="00025697" w:rsidRDefault="00A40399" w:rsidP="00515D3C">
      <w:pPr>
        <w:spacing w:after="0" w:line="240" w:lineRule="auto"/>
        <w:ind w:left="90"/>
        <w:rPr>
          <w:rFonts w:ascii="Times New Roman" w:hAnsi="Times New Roman" w:cs="Times New Roman"/>
          <w:sz w:val="20"/>
          <w:szCs w:val="20"/>
        </w:rPr>
      </w:pPr>
      <w:r>
        <w:rPr>
          <w:rFonts w:ascii="Times New Roman" w:hAnsi="Times New Roman" w:cs="Times New Roman"/>
          <w:b/>
          <w:sz w:val="20"/>
          <w:szCs w:val="20"/>
        </w:rPr>
        <w:t>Tabel 1</w:t>
      </w:r>
      <w:r w:rsidR="00025697" w:rsidRPr="00025697">
        <w:rPr>
          <w:rFonts w:ascii="Times New Roman" w:hAnsi="Times New Roman" w:cs="Times New Roman"/>
          <w:b/>
          <w:sz w:val="20"/>
          <w:szCs w:val="20"/>
        </w:rPr>
        <w:t>.</w:t>
      </w:r>
      <w:r w:rsidR="00025697" w:rsidRPr="00025697">
        <w:rPr>
          <w:rFonts w:ascii="Times New Roman" w:hAnsi="Times New Roman" w:cs="Times New Roman"/>
          <w:sz w:val="20"/>
          <w:szCs w:val="20"/>
        </w:rPr>
        <w:t xml:space="preserve"> Perbedaan jumlah lapisan epitel pada pengamatan hari ke-3, 5 dan 7 antar kelompok perlakuan </w:t>
      </w:r>
    </w:p>
    <w:tbl>
      <w:tblPr>
        <w:tblStyle w:val="TableGrid"/>
        <w:tblW w:w="4407" w:type="dxa"/>
        <w:jc w:val="center"/>
        <w:tblInd w:w="223" w:type="dxa"/>
        <w:tblLook w:val="04A0"/>
      </w:tblPr>
      <w:tblGrid>
        <w:gridCol w:w="732"/>
        <w:gridCol w:w="909"/>
        <w:gridCol w:w="914"/>
        <w:gridCol w:w="994"/>
        <w:gridCol w:w="858"/>
      </w:tblGrid>
      <w:tr w:rsidR="006459A6" w:rsidRPr="006459A6" w:rsidTr="00025697">
        <w:trPr>
          <w:jc w:val="center"/>
        </w:trPr>
        <w:tc>
          <w:tcPr>
            <w:tcW w:w="732" w:type="dxa"/>
            <w:vMerge w:val="restart"/>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Jumlah lapisan epitel</w:t>
            </w:r>
          </w:p>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Hari ke</w:t>
            </w:r>
          </w:p>
        </w:tc>
        <w:tc>
          <w:tcPr>
            <w:tcW w:w="2817" w:type="dxa"/>
            <w:gridSpan w:val="3"/>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Kelompok</w:t>
            </w:r>
          </w:p>
        </w:tc>
        <w:tc>
          <w:tcPr>
            <w:tcW w:w="858" w:type="dxa"/>
            <w:vMerge w:val="restart"/>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Harga p</w:t>
            </w:r>
          </w:p>
        </w:tc>
      </w:tr>
      <w:tr w:rsidR="006459A6" w:rsidRPr="006459A6" w:rsidTr="00025697">
        <w:trPr>
          <w:jc w:val="center"/>
        </w:trPr>
        <w:tc>
          <w:tcPr>
            <w:tcW w:w="732" w:type="dxa"/>
            <w:vMerge/>
            <w:vAlign w:val="center"/>
          </w:tcPr>
          <w:p w:rsidR="006459A6" w:rsidRPr="006459A6" w:rsidRDefault="006459A6" w:rsidP="006459A6">
            <w:pPr>
              <w:rPr>
                <w:rFonts w:ascii="Times New Roman" w:hAnsi="Times New Roman" w:cs="Times New Roman"/>
                <w:sz w:val="16"/>
                <w:szCs w:val="16"/>
              </w:rPr>
            </w:pPr>
          </w:p>
        </w:tc>
        <w:tc>
          <w:tcPr>
            <w:tcW w:w="909"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Amnion segar</w:t>
            </w:r>
          </w:p>
        </w:tc>
        <w:tc>
          <w:tcPr>
            <w:tcW w:w="914"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p>
        </w:tc>
        <w:tc>
          <w:tcPr>
            <w:tcW w:w="994"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r w:rsidRPr="006459A6">
              <w:rPr>
                <w:rFonts w:ascii="Times New Roman" w:hAnsi="Times New Roman" w:cs="Times New Roman"/>
                <w:b/>
                <w:sz w:val="16"/>
                <w:szCs w:val="16"/>
              </w:rPr>
              <w:t xml:space="preserve"> + LMWHA</w:t>
            </w:r>
          </w:p>
        </w:tc>
        <w:tc>
          <w:tcPr>
            <w:tcW w:w="858" w:type="dxa"/>
            <w:vMerge/>
            <w:vAlign w:val="center"/>
          </w:tcPr>
          <w:p w:rsidR="006459A6" w:rsidRPr="006459A6" w:rsidRDefault="006459A6" w:rsidP="006459A6">
            <w:pPr>
              <w:rPr>
                <w:rFonts w:ascii="Times New Roman" w:hAnsi="Times New Roman" w:cs="Times New Roman"/>
                <w:sz w:val="16"/>
                <w:szCs w:val="16"/>
              </w:rPr>
            </w:pPr>
          </w:p>
        </w:tc>
      </w:tr>
      <w:tr w:rsidR="006459A6" w:rsidRPr="006459A6" w:rsidTr="00025697">
        <w:trPr>
          <w:jc w:val="center"/>
        </w:trPr>
        <w:tc>
          <w:tcPr>
            <w:tcW w:w="732"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3</w:t>
            </w:r>
          </w:p>
        </w:tc>
        <w:tc>
          <w:tcPr>
            <w:tcW w:w="909"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5,00±0,60</w:t>
            </w:r>
            <w:r w:rsidRPr="006459A6">
              <w:rPr>
                <w:rFonts w:ascii="Times New Roman" w:hAnsi="Times New Roman" w:cs="Times New Roman"/>
                <w:sz w:val="16"/>
                <w:szCs w:val="16"/>
                <w:vertAlign w:val="superscript"/>
              </w:rPr>
              <w:t>a</w:t>
            </w:r>
          </w:p>
        </w:tc>
        <w:tc>
          <w:tcPr>
            <w:tcW w:w="914"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sz w:val="16"/>
                <w:szCs w:val="16"/>
              </w:rPr>
              <w:t>3,44±0,27</w:t>
            </w:r>
            <w:r w:rsidRPr="006459A6">
              <w:rPr>
                <w:rFonts w:ascii="Times New Roman" w:hAnsi="Times New Roman" w:cs="Times New Roman"/>
                <w:sz w:val="16"/>
                <w:szCs w:val="16"/>
                <w:vertAlign w:val="superscript"/>
              </w:rPr>
              <w:t>b</w:t>
            </w:r>
          </w:p>
        </w:tc>
        <w:tc>
          <w:tcPr>
            <w:tcW w:w="994"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4,89±0,62</w:t>
            </w:r>
            <w:r w:rsidRPr="006459A6">
              <w:rPr>
                <w:rFonts w:ascii="Times New Roman" w:hAnsi="Times New Roman" w:cs="Times New Roman"/>
                <w:sz w:val="16"/>
                <w:szCs w:val="16"/>
                <w:vertAlign w:val="superscript"/>
              </w:rPr>
              <w:t>a</w:t>
            </w:r>
          </w:p>
        </w:tc>
        <w:tc>
          <w:tcPr>
            <w:tcW w:w="858"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&lt;0,0001</w:t>
            </w:r>
          </w:p>
        </w:tc>
      </w:tr>
      <w:tr w:rsidR="006459A6" w:rsidRPr="006459A6" w:rsidTr="00025697">
        <w:trPr>
          <w:jc w:val="center"/>
        </w:trPr>
        <w:tc>
          <w:tcPr>
            <w:tcW w:w="732"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5</w:t>
            </w:r>
          </w:p>
        </w:tc>
        <w:tc>
          <w:tcPr>
            <w:tcW w:w="909"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5,83±0,35</w:t>
            </w:r>
            <w:r w:rsidRPr="006459A6">
              <w:rPr>
                <w:rFonts w:ascii="Times New Roman" w:hAnsi="Times New Roman" w:cs="Times New Roman"/>
                <w:sz w:val="16"/>
                <w:szCs w:val="16"/>
                <w:vertAlign w:val="superscript"/>
              </w:rPr>
              <w:t>a</w:t>
            </w:r>
          </w:p>
        </w:tc>
        <w:tc>
          <w:tcPr>
            <w:tcW w:w="914"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5,89±0,66</w:t>
            </w:r>
            <w:r w:rsidRPr="006459A6">
              <w:rPr>
                <w:rFonts w:ascii="Times New Roman" w:hAnsi="Times New Roman" w:cs="Times New Roman"/>
                <w:sz w:val="16"/>
                <w:szCs w:val="16"/>
                <w:vertAlign w:val="superscript"/>
              </w:rPr>
              <w:t>a</w:t>
            </w:r>
          </w:p>
        </w:tc>
        <w:tc>
          <w:tcPr>
            <w:tcW w:w="994"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6,50±0,35</w:t>
            </w:r>
            <w:r w:rsidRPr="006459A6">
              <w:rPr>
                <w:rFonts w:ascii="Times New Roman" w:hAnsi="Times New Roman" w:cs="Times New Roman"/>
                <w:sz w:val="16"/>
                <w:szCs w:val="16"/>
                <w:vertAlign w:val="superscript"/>
              </w:rPr>
              <w:t>b</w:t>
            </w:r>
          </w:p>
        </w:tc>
        <w:tc>
          <w:tcPr>
            <w:tcW w:w="858"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0,051</w:t>
            </w:r>
          </w:p>
        </w:tc>
      </w:tr>
      <w:tr w:rsidR="006459A6" w:rsidRPr="006459A6" w:rsidTr="00025697">
        <w:trPr>
          <w:jc w:val="center"/>
        </w:trPr>
        <w:tc>
          <w:tcPr>
            <w:tcW w:w="732"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7</w:t>
            </w:r>
          </w:p>
        </w:tc>
        <w:tc>
          <w:tcPr>
            <w:tcW w:w="909"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8,33±1,46</w:t>
            </w:r>
            <w:r w:rsidRPr="006459A6">
              <w:rPr>
                <w:rFonts w:ascii="Times New Roman" w:hAnsi="Times New Roman" w:cs="Times New Roman"/>
                <w:sz w:val="16"/>
                <w:szCs w:val="16"/>
                <w:vertAlign w:val="superscript"/>
              </w:rPr>
              <w:t>a</w:t>
            </w:r>
          </w:p>
        </w:tc>
        <w:tc>
          <w:tcPr>
            <w:tcW w:w="914"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7,61±0,44</w:t>
            </w:r>
            <w:r w:rsidRPr="006459A6">
              <w:rPr>
                <w:rFonts w:ascii="Times New Roman" w:hAnsi="Times New Roman" w:cs="Times New Roman"/>
                <w:sz w:val="16"/>
                <w:szCs w:val="16"/>
                <w:vertAlign w:val="superscript"/>
              </w:rPr>
              <w:t>a</w:t>
            </w:r>
          </w:p>
        </w:tc>
        <w:tc>
          <w:tcPr>
            <w:tcW w:w="994"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10,50±0,51</w:t>
            </w:r>
            <w:r w:rsidRPr="006459A6">
              <w:rPr>
                <w:rFonts w:ascii="Times New Roman" w:hAnsi="Times New Roman" w:cs="Times New Roman"/>
                <w:sz w:val="16"/>
                <w:szCs w:val="16"/>
                <w:vertAlign w:val="superscript"/>
              </w:rPr>
              <w:t>b</w:t>
            </w:r>
          </w:p>
        </w:tc>
        <w:tc>
          <w:tcPr>
            <w:tcW w:w="858"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&lt;0,0001</w:t>
            </w:r>
          </w:p>
        </w:tc>
      </w:tr>
    </w:tbl>
    <w:p w:rsidR="006459A6" w:rsidRDefault="006459A6" w:rsidP="008844A4">
      <w:pPr>
        <w:spacing w:after="0" w:line="240" w:lineRule="auto"/>
        <w:rPr>
          <w:rFonts w:ascii="Times New Roman" w:hAnsi="Times New Roman" w:cs="Times New Roman"/>
          <w:sz w:val="24"/>
          <w:szCs w:val="24"/>
        </w:rPr>
      </w:pPr>
    </w:p>
    <w:p w:rsidR="00025697" w:rsidRPr="00025697" w:rsidRDefault="00025697" w:rsidP="00515D3C">
      <w:pPr>
        <w:spacing w:after="0" w:line="240" w:lineRule="auto"/>
        <w:jc w:val="both"/>
        <w:rPr>
          <w:rFonts w:ascii="Times New Roman" w:hAnsi="Times New Roman" w:cs="Times New Roman"/>
          <w:sz w:val="20"/>
          <w:szCs w:val="20"/>
        </w:rPr>
      </w:pPr>
      <w:r w:rsidRPr="00025697">
        <w:rPr>
          <w:rFonts w:ascii="Times New Roman" w:hAnsi="Times New Roman" w:cs="Times New Roman"/>
          <w:b/>
          <w:sz w:val="20"/>
          <w:szCs w:val="20"/>
        </w:rPr>
        <w:t>Ta</w:t>
      </w:r>
      <w:r w:rsidR="00A40399">
        <w:rPr>
          <w:rFonts w:ascii="Times New Roman" w:hAnsi="Times New Roman" w:cs="Times New Roman"/>
          <w:b/>
          <w:sz w:val="20"/>
          <w:szCs w:val="20"/>
        </w:rPr>
        <w:t>bel 2</w:t>
      </w:r>
      <w:r w:rsidRPr="00025697">
        <w:rPr>
          <w:rFonts w:ascii="Times New Roman" w:hAnsi="Times New Roman" w:cs="Times New Roman"/>
          <w:b/>
          <w:sz w:val="20"/>
          <w:szCs w:val="20"/>
        </w:rPr>
        <w:t>.</w:t>
      </w:r>
      <w:r w:rsidRPr="00025697">
        <w:rPr>
          <w:rFonts w:ascii="Times New Roman" w:hAnsi="Times New Roman" w:cs="Times New Roman"/>
          <w:sz w:val="20"/>
          <w:szCs w:val="20"/>
        </w:rPr>
        <w:t xml:space="preserve"> Perbedaan jumlah lapisan epitel pada tiap kelompok perlakuan antar waktu pengamatan hari ke-3,5 dan 7</w:t>
      </w:r>
    </w:p>
    <w:tbl>
      <w:tblPr>
        <w:tblStyle w:val="TableGrid"/>
        <w:tblW w:w="4296" w:type="dxa"/>
        <w:jc w:val="center"/>
        <w:tblInd w:w="223" w:type="dxa"/>
        <w:tblLook w:val="04A0"/>
      </w:tblPr>
      <w:tblGrid>
        <w:gridCol w:w="732"/>
        <w:gridCol w:w="909"/>
        <w:gridCol w:w="914"/>
        <w:gridCol w:w="994"/>
        <w:gridCol w:w="747"/>
      </w:tblGrid>
      <w:tr w:rsidR="006459A6" w:rsidRPr="006459A6" w:rsidTr="00025697">
        <w:trPr>
          <w:jc w:val="center"/>
        </w:trPr>
        <w:tc>
          <w:tcPr>
            <w:tcW w:w="732" w:type="dxa"/>
            <w:vMerge w:val="restart"/>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Jumlah lapisan epitel</w:t>
            </w:r>
          </w:p>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Hari ke</w:t>
            </w:r>
          </w:p>
        </w:tc>
        <w:tc>
          <w:tcPr>
            <w:tcW w:w="2817" w:type="dxa"/>
            <w:gridSpan w:val="3"/>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Kelompok</w:t>
            </w:r>
          </w:p>
        </w:tc>
        <w:tc>
          <w:tcPr>
            <w:tcW w:w="747" w:type="dxa"/>
            <w:vMerge w:val="restart"/>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Harga p</w:t>
            </w:r>
          </w:p>
        </w:tc>
      </w:tr>
      <w:tr w:rsidR="006459A6" w:rsidRPr="006459A6" w:rsidTr="00025697">
        <w:trPr>
          <w:jc w:val="center"/>
        </w:trPr>
        <w:tc>
          <w:tcPr>
            <w:tcW w:w="732" w:type="dxa"/>
            <w:vMerge/>
            <w:vAlign w:val="center"/>
          </w:tcPr>
          <w:p w:rsidR="006459A6" w:rsidRPr="006459A6" w:rsidRDefault="006459A6" w:rsidP="006459A6">
            <w:pPr>
              <w:rPr>
                <w:rFonts w:ascii="Times New Roman" w:hAnsi="Times New Roman" w:cs="Times New Roman"/>
                <w:sz w:val="16"/>
                <w:szCs w:val="16"/>
              </w:rPr>
            </w:pPr>
          </w:p>
        </w:tc>
        <w:tc>
          <w:tcPr>
            <w:tcW w:w="909"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Amnion segar</w:t>
            </w:r>
          </w:p>
        </w:tc>
        <w:tc>
          <w:tcPr>
            <w:tcW w:w="914"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p>
        </w:tc>
        <w:tc>
          <w:tcPr>
            <w:tcW w:w="994"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r w:rsidRPr="006459A6">
              <w:rPr>
                <w:rFonts w:ascii="Times New Roman" w:hAnsi="Times New Roman" w:cs="Times New Roman"/>
                <w:b/>
                <w:sz w:val="16"/>
                <w:szCs w:val="16"/>
              </w:rPr>
              <w:t xml:space="preserve"> + LMWHA</w:t>
            </w:r>
          </w:p>
        </w:tc>
        <w:tc>
          <w:tcPr>
            <w:tcW w:w="747" w:type="dxa"/>
            <w:vMerge/>
            <w:vAlign w:val="center"/>
          </w:tcPr>
          <w:p w:rsidR="006459A6" w:rsidRPr="006459A6" w:rsidRDefault="006459A6" w:rsidP="006459A6">
            <w:pPr>
              <w:rPr>
                <w:rFonts w:ascii="Times New Roman" w:hAnsi="Times New Roman" w:cs="Times New Roman"/>
                <w:sz w:val="16"/>
                <w:szCs w:val="16"/>
              </w:rPr>
            </w:pPr>
          </w:p>
        </w:tc>
      </w:tr>
      <w:tr w:rsidR="006459A6" w:rsidRPr="006459A6" w:rsidTr="00025697">
        <w:trPr>
          <w:jc w:val="center"/>
        </w:trPr>
        <w:tc>
          <w:tcPr>
            <w:tcW w:w="732"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3</w:t>
            </w:r>
          </w:p>
        </w:tc>
        <w:tc>
          <w:tcPr>
            <w:tcW w:w="909"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5,00±0,60</w:t>
            </w:r>
            <w:r w:rsidRPr="006459A6">
              <w:rPr>
                <w:rFonts w:ascii="Times New Roman" w:hAnsi="Times New Roman" w:cs="Times New Roman"/>
                <w:sz w:val="16"/>
                <w:szCs w:val="16"/>
                <w:vertAlign w:val="superscript"/>
              </w:rPr>
              <w:t>a</w:t>
            </w:r>
          </w:p>
        </w:tc>
        <w:tc>
          <w:tcPr>
            <w:tcW w:w="914"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sz w:val="16"/>
                <w:szCs w:val="16"/>
              </w:rPr>
              <w:t>3,44±0,27</w:t>
            </w:r>
            <w:r w:rsidRPr="006459A6">
              <w:rPr>
                <w:rFonts w:ascii="Times New Roman" w:hAnsi="Times New Roman" w:cs="Times New Roman"/>
                <w:sz w:val="16"/>
                <w:szCs w:val="16"/>
                <w:vertAlign w:val="superscript"/>
              </w:rPr>
              <w:t>b</w:t>
            </w:r>
          </w:p>
        </w:tc>
        <w:tc>
          <w:tcPr>
            <w:tcW w:w="994"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4,89±0,62</w:t>
            </w:r>
            <w:r w:rsidRPr="006459A6">
              <w:rPr>
                <w:rFonts w:ascii="Times New Roman" w:hAnsi="Times New Roman" w:cs="Times New Roman"/>
                <w:sz w:val="16"/>
                <w:szCs w:val="16"/>
                <w:vertAlign w:val="superscript"/>
              </w:rPr>
              <w:t>a</w:t>
            </w:r>
          </w:p>
        </w:tc>
        <w:tc>
          <w:tcPr>
            <w:tcW w:w="747"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&lt;0,0001</w:t>
            </w:r>
          </w:p>
        </w:tc>
      </w:tr>
      <w:tr w:rsidR="006459A6" w:rsidRPr="006459A6" w:rsidTr="00025697">
        <w:trPr>
          <w:jc w:val="center"/>
        </w:trPr>
        <w:tc>
          <w:tcPr>
            <w:tcW w:w="732"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5</w:t>
            </w:r>
          </w:p>
        </w:tc>
        <w:tc>
          <w:tcPr>
            <w:tcW w:w="909"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5,83±0,35</w:t>
            </w:r>
            <w:r w:rsidRPr="006459A6">
              <w:rPr>
                <w:rFonts w:ascii="Times New Roman" w:hAnsi="Times New Roman" w:cs="Times New Roman"/>
                <w:sz w:val="16"/>
                <w:szCs w:val="16"/>
                <w:vertAlign w:val="superscript"/>
              </w:rPr>
              <w:t>a</w:t>
            </w:r>
          </w:p>
        </w:tc>
        <w:tc>
          <w:tcPr>
            <w:tcW w:w="914"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5,89±0,66</w:t>
            </w:r>
            <w:r w:rsidRPr="006459A6">
              <w:rPr>
                <w:rFonts w:ascii="Times New Roman" w:hAnsi="Times New Roman" w:cs="Times New Roman"/>
                <w:sz w:val="16"/>
                <w:szCs w:val="16"/>
                <w:vertAlign w:val="superscript"/>
              </w:rPr>
              <w:t>a</w:t>
            </w:r>
          </w:p>
        </w:tc>
        <w:tc>
          <w:tcPr>
            <w:tcW w:w="994"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6,50±0,35</w:t>
            </w:r>
            <w:r w:rsidRPr="006459A6">
              <w:rPr>
                <w:rFonts w:ascii="Times New Roman" w:hAnsi="Times New Roman" w:cs="Times New Roman"/>
                <w:sz w:val="16"/>
                <w:szCs w:val="16"/>
                <w:vertAlign w:val="superscript"/>
              </w:rPr>
              <w:t>b</w:t>
            </w:r>
          </w:p>
        </w:tc>
        <w:tc>
          <w:tcPr>
            <w:tcW w:w="747"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0,051</w:t>
            </w:r>
          </w:p>
        </w:tc>
      </w:tr>
      <w:tr w:rsidR="006459A6" w:rsidRPr="006459A6" w:rsidTr="00025697">
        <w:trPr>
          <w:jc w:val="center"/>
        </w:trPr>
        <w:tc>
          <w:tcPr>
            <w:tcW w:w="732" w:type="dxa"/>
            <w:vAlign w:val="center"/>
          </w:tcPr>
          <w:p w:rsidR="006459A6" w:rsidRPr="006459A6" w:rsidRDefault="006459A6" w:rsidP="006459A6">
            <w:pPr>
              <w:rPr>
                <w:rFonts w:ascii="Times New Roman" w:hAnsi="Times New Roman" w:cs="Times New Roman"/>
                <w:b/>
                <w:sz w:val="16"/>
                <w:szCs w:val="16"/>
              </w:rPr>
            </w:pPr>
            <w:r w:rsidRPr="006459A6">
              <w:rPr>
                <w:rFonts w:ascii="Times New Roman" w:hAnsi="Times New Roman" w:cs="Times New Roman"/>
                <w:b/>
                <w:sz w:val="16"/>
                <w:szCs w:val="16"/>
              </w:rPr>
              <w:t>7</w:t>
            </w:r>
          </w:p>
        </w:tc>
        <w:tc>
          <w:tcPr>
            <w:tcW w:w="909"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8,33±1,46</w:t>
            </w:r>
            <w:r w:rsidRPr="006459A6">
              <w:rPr>
                <w:rFonts w:ascii="Times New Roman" w:hAnsi="Times New Roman" w:cs="Times New Roman"/>
                <w:sz w:val="16"/>
                <w:szCs w:val="16"/>
                <w:vertAlign w:val="superscript"/>
              </w:rPr>
              <w:t>a</w:t>
            </w:r>
          </w:p>
        </w:tc>
        <w:tc>
          <w:tcPr>
            <w:tcW w:w="914"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7,61±0,44</w:t>
            </w:r>
            <w:r w:rsidRPr="006459A6">
              <w:rPr>
                <w:rFonts w:ascii="Times New Roman" w:hAnsi="Times New Roman" w:cs="Times New Roman"/>
                <w:sz w:val="16"/>
                <w:szCs w:val="16"/>
                <w:vertAlign w:val="superscript"/>
              </w:rPr>
              <w:t>a</w:t>
            </w:r>
          </w:p>
        </w:tc>
        <w:tc>
          <w:tcPr>
            <w:tcW w:w="994" w:type="dxa"/>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10,50±0,51</w:t>
            </w:r>
            <w:r w:rsidRPr="006459A6">
              <w:rPr>
                <w:rFonts w:ascii="Times New Roman" w:hAnsi="Times New Roman" w:cs="Times New Roman"/>
                <w:sz w:val="16"/>
                <w:szCs w:val="16"/>
                <w:vertAlign w:val="superscript"/>
              </w:rPr>
              <w:t>b</w:t>
            </w:r>
          </w:p>
        </w:tc>
        <w:tc>
          <w:tcPr>
            <w:tcW w:w="747" w:type="dxa"/>
            <w:vAlign w:val="center"/>
          </w:tcPr>
          <w:p w:rsidR="006459A6" w:rsidRPr="006459A6" w:rsidRDefault="006459A6" w:rsidP="006459A6">
            <w:pPr>
              <w:rPr>
                <w:rFonts w:ascii="Times New Roman" w:hAnsi="Times New Roman" w:cs="Times New Roman"/>
                <w:sz w:val="16"/>
                <w:szCs w:val="16"/>
              </w:rPr>
            </w:pPr>
            <w:r w:rsidRPr="006459A6">
              <w:rPr>
                <w:rFonts w:ascii="Times New Roman" w:hAnsi="Times New Roman" w:cs="Times New Roman"/>
                <w:sz w:val="16"/>
                <w:szCs w:val="16"/>
              </w:rPr>
              <w:t>&lt;0,0001</w:t>
            </w:r>
          </w:p>
        </w:tc>
      </w:tr>
    </w:tbl>
    <w:p w:rsidR="006459A6" w:rsidRDefault="006459A6" w:rsidP="008844A4">
      <w:pPr>
        <w:spacing w:after="0" w:line="240" w:lineRule="auto"/>
        <w:rPr>
          <w:rFonts w:ascii="Times New Roman" w:hAnsi="Times New Roman" w:cs="Times New Roman"/>
          <w:sz w:val="24"/>
          <w:szCs w:val="24"/>
        </w:rPr>
      </w:pPr>
    </w:p>
    <w:p w:rsidR="00025697" w:rsidRDefault="00A40399" w:rsidP="00A403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025697">
        <w:rPr>
          <w:rFonts w:ascii="Times New Roman" w:hAnsi="Times New Roman" w:cs="Times New Roman"/>
          <w:sz w:val="24"/>
          <w:szCs w:val="24"/>
        </w:rPr>
        <w:t xml:space="preserve">ertambahan jumlah lapisan epitel yang terbentuk pada kelompok amnion segar pada hari ke-3 (5,00±0,60) dan pada hari ke-5 (5,83±0,35) tidak berbeda bermakna namun justru berbeda bermakna dengan hari ke-7 (8,33±1,46) dengan p&lt;0,0001.  Pada kelompok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pertambahan jumlah lapisan sel epitel berbeda bermakna pada tiap waktu pengamatan yakni pada hari ke-3 (3,44±0,27), hari ke-5 (5,89±0,66) dan hari ke-7 (7,61±0,44) dengan p&lt;0,0001.  Hal yang sama juga terjadi pada kelompok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 LMWHA dimana hari ke-3 (4,89±0,62) berbeda bermakna dengan hari ke-5 (6,50±0,35) dan juga berbeda bermakna dengan hari ke</w:t>
      </w:r>
      <w:r>
        <w:rPr>
          <w:rFonts w:ascii="Times New Roman" w:hAnsi="Times New Roman" w:cs="Times New Roman"/>
          <w:sz w:val="24"/>
          <w:szCs w:val="24"/>
        </w:rPr>
        <w:t>-7 (10,50±0,51) dengan p&lt;0,0001</w:t>
      </w:r>
      <w:r w:rsidR="00025697">
        <w:rPr>
          <w:rFonts w:ascii="Times New Roman" w:hAnsi="Times New Roman" w:cs="Times New Roman"/>
          <w:sz w:val="24"/>
          <w:szCs w:val="24"/>
        </w:rPr>
        <w:t xml:space="preserve"> </w:t>
      </w:r>
      <w:r>
        <w:rPr>
          <w:rFonts w:ascii="Times New Roman" w:hAnsi="Times New Roman" w:cs="Times New Roman"/>
          <w:sz w:val="24"/>
          <w:szCs w:val="24"/>
        </w:rPr>
        <w:t>(Gbr.1; Tabel 2).</w:t>
      </w:r>
      <w:r w:rsidR="00025697">
        <w:rPr>
          <w:rFonts w:ascii="Times New Roman" w:hAnsi="Times New Roman" w:cs="Times New Roman"/>
          <w:sz w:val="24"/>
          <w:szCs w:val="24"/>
        </w:rPr>
        <w:t xml:space="preserve"> </w:t>
      </w:r>
    </w:p>
    <w:p w:rsidR="008C2C1F" w:rsidRDefault="008C2C1F" w:rsidP="00025697">
      <w:pPr>
        <w:spacing w:after="0" w:line="480" w:lineRule="auto"/>
        <w:jc w:val="both"/>
        <w:rPr>
          <w:rFonts w:ascii="Times New Roman" w:hAnsi="Times New Roman" w:cs="Times New Roman"/>
          <w:b/>
          <w:sz w:val="24"/>
          <w:szCs w:val="24"/>
        </w:rPr>
      </w:pPr>
    </w:p>
    <w:p w:rsidR="00025697" w:rsidRPr="00D5475E" w:rsidRDefault="00025697" w:rsidP="00025697">
      <w:pPr>
        <w:spacing w:after="0" w:line="480" w:lineRule="auto"/>
        <w:jc w:val="both"/>
        <w:rPr>
          <w:rFonts w:ascii="Times New Roman" w:hAnsi="Times New Roman" w:cs="Times New Roman"/>
          <w:b/>
          <w:sz w:val="24"/>
          <w:szCs w:val="24"/>
        </w:rPr>
      </w:pPr>
      <w:r w:rsidRPr="00D5475E">
        <w:rPr>
          <w:rFonts w:ascii="Times New Roman" w:hAnsi="Times New Roman" w:cs="Times New Roman"/>
          <w:b/>
          <w:sz w:val="24"/>
          <w:szCs w:val="24"/>
        </w:rPr>
        <w:lastRenderedPageBreak/>
        <w:t>Tebal Lapisan Epitel</w:t>
      </w:r>
    </w:p>
    <w:p w:rsidR="006459A6" w:rsidRDefault="006459A6" w:rsidP="008844A4">
      <w:pPr>
        <w:spacing w:after="0" w:line="240" w:lineRule="auto"/>
        <w:rPr>
          <w:rFonts w:ascii="Times New Roman" w:hAnsi="Times New Roman" w:cs="Times New Roman"/>
          <w:sz w:val="24"/>
          <w:szCs w:val="24"/>
        </w:rPr>
      </w:pPr>
    </w:p>
    <w:p w:rsidR="006459A6" w:rsidRDefault="006459A6" w:rsidP="008844A4">
      <w:pPr>
        <w:spacing w:after="0" w:line="240" w:lineRule="auto"/>
        <w:rPr>
          <w:rFonts w:ascii="Times New Roman" w:hAnsi="Times New Roman" w:cs="Times New Roman"/>
          <w:sz w:val="24"/>
          <w:szCs w:val="24"/>
        </w:rPr>
      </w:pPr>
      <w:r w:rsidRPr="008C2C1F">
        <w:rPr>
          <w:rFonts w:ascii="Times New Roman" w:hAnsi="Times New Roman" w:cs="Times New Roman"/>
          <w:noProof/>
          <w:sz w:val="24"/>
          <w:szCs w:val="24"/>
          <w:bdr w:val="single" w:sz="4" w:space="0" w:color="auto"/>
        </w:rPr>
        <w:drawing>
          <wp:inline distT="0" distB="0" distL="0" distR="0">
            <wp:extent cx="2746727" cy="1429244"/>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59A6" w:rsidRDefault="00A40399" w:rsidP="00515D3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Gambar 2</w:t>
      </w:r>
      <w:r w:rsidR="006459A6" w:rsidRPr="006459A6">
        <w:rPr>
          <w:rFonts w:ascii="Times New Roman" w:hAnsi="Times New Roman" w:cs="Times New Roman"/>
          <w:b/>
          <w:sz w:val="20"/>
          <w:szCs w:val="20"/>
        </w:rPr>
        <w:t>.</w:t>
      </w:r>
      <w:r w:rsidR="006459A6" w:rsidRPr="006459A6">
        <w:rPr>
          <w:rFonts w:ascii="Times New Roman" w:hAnsi="Times New Roman" w:cs="Times New Roman"/>
          <w:sz w:val="20"/>
          <w:szCs w:val="20"/>
        </w:rPr>
        <w:t xml:space="preserve"> Tebal rata-rata Lapisan Epitel yang terbentuk antara kelompok perlakuan pada berbagai waktu pengamatan</w:t>
      </w:r>
    </w:p>
    <w:p w:rsidR="00A40399" w:rsidRDefault="00A40399" w:rsidP="00515D3C">
      <w:pPr>
        <w:spacing w:after="0" w:line="240" w:lineRule="auto"/>
        <w:jc w:val="both"/>
        <w:rPr>
          <w:rFonts w:ascii="Times New Roman" w:hAnsi="Times New Roman" w:cs="Times New Roman"/>
          <w:sz w:val="20"/>
          <w:szCs w:val="20"/>
        </w:rPr>
      </w:pPr>
    </w:p>
    <w:p w:rsidR="00025697" w:rsidRDefault="00A40399" w:rsidP="00025697">
      <w:pPr>
        <w:spacing w:after="0" w:line="240" w:lineRule="auto"/>
        <w:contextualSpacing/>
        <w:jc w:val="both"/>
        <w:rPr>
          <w:rFonts w:ascii="Times New Roman" w:hAnsi="Times New Roman" w:cs="Times New Roman"/>
          <w:sz w:val="24"/>
          <w:szCs w:val="24"/>
        </w:rPr>
      </w:pPr>
      <w:r w:rsidRPr="00A40399">
        <w:rPr>
          <w:rFonts w:ascii="Times New Roman" w:hAnsi="Times New Roman" w:cs="Times New Roman"/>
          <w:sz w:val="24"/>
          <w:szCs w:val="24"/>
        </w:rPr>
        <w:t>T</w:t>
      </w:r>
      <w:r w:rsidR="00025697">
        <w:rPr>
          <w:rFonts w:ascii="Times New Roman" w:hAnsi="Times New Roman" w:cs="Times New Roman"/>
          <w:sz w:val="24"/>
          <w:szCs w:val="24"/>
        </w:rPr>
        <w:t xml:space="preserve">ebal lapisan epitel yang terbentuk pada pengamatan hari ke-3 pada kelompok amnion segar lebih unggul dibandingkan kelompok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dan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 LMWHA.  Pada kelompok amnion segar tebal lapisan epitel yang terbentuk adalah 0,52±0,1 mikrometer, berbeda bermakna dengan kelompok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 LMWHA dengan ketebalan 0,37±0,09 mikrometer dan kelompok amnion freee-dried dengan ketebalan 0,36±0,1 mikrometer (p=0,022).  Ketebalan lapisan epitel antara kedua kelompok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dan amnion </w:t>
      </w:r>
      <w:r w:rsidR="00025697" w:rsidRPr="00D75B30">
        <w:rPr>
          <w:rFonts w:ascii="Times New Roman" w:hAnsi="Times New Roman" w:cs="Times New Roman"/>
          <w:i/>
          <w:sz w:val="24"/>
          <w:szCs w:val="24"/>
        </w:rPr>
        <w:t>freeze-dried</w:t>
      </w:r>
      <w:r w:rsidR="00025697">
        <w:rPr>
          <w:rFonts w:ascii="Times New Roman" w:hAnsi="Times New Roman" w:cs="Times New Roman"/>
          <w:sz w:val="24"/>
          <w:szCs w:val="24"/>
        </w:rPr>
        <w:t xml:space="preserve"> + LMWHA tidak berbeda bermakna (p&gt;0,05)</w:t>
      </w:r>
      <w:r>
        <w:rPr>
          <w:rFonts w:ascii="Times New Roman" w:hAnsi="Times New Roman" w:cs="Times New Roman"/>
          <w:sz w:val="24"/>
          <w:szCs w:val="24"/>
        </w:rPr>
        <w:t xml:space="preserve"> (Gbr.2; Tabel 3)</w:t>
      </w:r>
      <w:r w:rsidR="00025697">
        <w:rPr>
          <w:rFonts w:ascii="Times New Roman" w:hAnsi="Times New Roman" w:cs="Times New Roman"/>
          <w:sz w:val="24"/>
          <w:szCs w:val="24"/>
        </w:rPr>
        <w:t xml:space="preserve">.  </w:t>
      </w:r>
    </w:p>
    <w:p w:rsidR="00515D3C" w:rsidRDefault="00515D3C" w:rsidP="00025697">
      <w:pPr>
        <w:spacing w:after="0" w:line="240" w:lineRule="auto"/>
        <w:contextualSpacing/>
        <w:jc w:val="both"/>
        <w:rPr>
          <w:rFonts w:ascii="Times New Roman" w:hAnsi="Times New Roman" w:cs="Times New Roman"/>
          <w:sz w:val="24"/>
          <w:szCs w:val="24"/>
        </w:rPr>
      </w:pPr>
    </w:p>
    <w:p w:rsidR="006459A6" w:rsidRPr="006459A6" w:rsidRDefault="006459A6" w:rsidP="00515D3C">
      <w:pPr>
        <w:spacing w:after="0" w:line="240" w:lineRule="auto"/>
        <w:jc w:val="both"/>
        <w:rPr>
          <w:rFonts w:ascii="Times New Roman" w:hAnsi="Times New Roman" w:cs="Times New Roman"/>
          <w:sz w:val="20"/>
          <w:szCs w:val="20"/>
        </w:rPr>
      </w:pPr>
      <w:r w:rsidRPr="006459A6">
        <w:rPr>
          <w:rFonts w:ascii="Times New Roman" w:hAnsi="Times New Roman" w:cs="Times New Roman"/>
          <w:b/>
          <w:sz w:val="20"/>
          <w:szCs w:val="20"/>
        </w:rPr>
        <w:t xml:space="preserve">Tabel </w:t>
      </w:r>
      <w:r w:rsidR="00A40399">
        <w:rPr>
          <w:rFonts w:ascii="Times New Roman" w:hAnsi="Times New Roman" w:cs="Times New Roman"/>
          <w:b/>
          <w:sz w:val="20"/>
          <w:szCs w:val="20"/>
        </w:rPr>
        <w:t>3</w:t>
      </w:r>
      <w:r w:rsidRPr="006459A6">
        <w:rPr>
          <w:rFonts w:ascii="Times New Roman" w:hAnsi="Times New Roman" w:cs="Times New Roman"/>
          <w:sz w:val="20"/>
          <w:szCs w:val="20"/>
        </w:rPr>
        <w:t>. Perbedaan tebal lapisan epitel pada pengamatan hari ke-3, 5 dan 7 antar kelompok perlakuan (satuan mikrometer)</w:t>
      </w:r>
    </w:p>
    <w:tbl>
      <w:tblPr>
        <w:tblStyle w:val="TableGrid"/>
        <w:tblW w:w="0" w:type="auto"/>
        <w:jc w:val="center"/>
        <w:tblLook w:val="04A0"/>
      </w:tblPr>
      <w:tblGrid>
        <w:gridCol w:w="813"/>
        <w:gridCol w:w="957"/>
        <w:gridCol w:w="961"/>
        <w:gridCol w:w="980"/>
        <w:gridCol w:w="681"/>
      </w:tblGrid>
      <w:tr w:rsidR="006459A6" w:rsidRPr="00E176B6" w:rsidTr="00025697">
        <w:trPr>
          <w:jc w:val="center"/>
        </w:trPr>
        <w:tc>
          <w:tcPr>
            <w:tcW w:w="813" w:type="dxa"/>
            <w:vMerge w:val="restart"/>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Tebal lapisan epitel</w:t>
            </w:r>
          </w:p>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Hari ke</w:t>
            </w:r>
          </w:p>
        </w:tc>
        <w:tc>
          <w:tcPr>
            <w:tcW w:w="2898" w:type="dxa"/>
            <w:gridSpan w:val="3"/>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Kelompok</w:t>
            </w:r>
          </w:p>
        </w:tc>
        <w:tc>
          <w:tcPr>
            <w:tcW w:w="681" w:type="dxa"/>
            <w:vMerge w:val="restart"/>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Harga p</w:t>
            </w:r>
          </w:p>
        </w:tc>
      </w:tr>
      <w:tr w:rsidR="006459A6" w:rsidRPr="00E176B6" w:rsidTr="00025697">
        <w:trPr>
          <w:jc w:val="center"/>
        </w:trPr>
        <w:tc>
          <w:tcPr>
            <w:tcW w:w="813" w:type="dxa"/>
            <w:vMerge/>
            <w:vAlign w:val="center"/>
          </w:tcPr>
          <w:p w:rsidR="006459A6" w:rsidRPr="006459A6" w:rsidRDefault="006459A6" w:rsidP="000A38B6">
            <w:pPr>
              <w:jc w:val="center"/>
              <w:rPr>
                <w:rFonts w:ascii="Times New Roman" w:hAnsi="Times New Roman" w:cs="Times New Roman"/>
                <w:b/>
                <w:sz w:val="16"/>
                <w:szCs w:val="16"/>
              </w:rPr>
            </w:pPr>
          </w:p>
        </w:tc>
        <w:tc>
          <w:tcPr>
            <w:tcW w:w="957" w:type="dxa"/>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Amnion segar</w:t>
            </w:r>
          </w:p>
        </w:tc>
        <w:tc>
          <w:tcPr>
            <w:tcW w:w="961" w:type="dxa"/>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p>
        </w:tc>
        <w:tc>
          <w:tcPr>
            <w:tcW w:w="980" w:type="dxa"/>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r w:rsidRPr="006459A6">
              <w:rPr>
                <w:rFonts w:ascii="Times New Roman" w:hAnsi="Times New Roman" w:cs="Times New Roman"/>
                <w:b/>
                <w:sz w:val="16"/>
                <w:szCs w:val="16"/>
              </w:rPr>
              <w:t xml:space="preserve"> + LMWHA</w:t>
            </w:r>
          </w:p>
        </w:tc>
        <w:tc>
          <w:tcPr>
            <w:tcW w:w="681" w:type="dxa"/>
            <w:vMerge/>
            <w:vAlign w:val="center"/>
          </w:tcPr>
          <w:p w:rsidR="006459A6" w:rsidRPr="006459A6" w:rsidRDefault="006459A6" w:rsidP="000A38B6">
            <w:pPr>
              <w:jc w:val="center"/>
              <w:rPr>
                <w:rFonts w:ascii="Times New Roman" w:hAnsi="Times New Roman" w:cs="Times New Roman"/>
                <w:b/>
                <w:sz w:val="16"/>
                <w:szCs w:val="16"/>
              </w:rPr>
            </w:pPr>
          </w:p>
        </w:tc>
      </w:tr>
      <w:tr w:rsidR="006459A6" w:rsidRPr="00E176B6" w:rsidTr="00025697">
        <w:trPr>
          <w:jc w:val="center"/>
        </w:trPr>
        <w:tc>
          <w:tcPr>
            <w:tcW w:w="813" w:type="dxa"/>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3</w:t>
            </w:r>
          </w:p>
        </w:tc>
        <w:tc>
          <w:tcPr>
            <w:tcW w:w="957" w:type="dxa"/>
          </w:tcPr>
          <w:p w:rsidR="006459A6" w:rsidRPr="006459A6" w:rsidRDefault="006459A6" w:rsidP="000A38B6">
            <w:pPr>
              <w:jc w:val="center"/>
              <w:rPr>
                <w:sz w:val="16"/>
                <w:szCs w:val="16"/>
              </w:rPr>
            </w:pPr>
            <w:r w:rsidRPr="006459A6">
              <w:rPr>
                <w:rFonts w:ascii="Times New Roman" w:hAnsi="Times New Roman" w:cs="Times New Roman"/>
                <w:sz w:val="16"/>
                <w:szCs w:val="16"/>
              </w:rPr>
              <w:t>0,52±0,1</w:t>
            </w:r>
            <w:r w:rsidRPr="006459A6">
              <w:rPr>
                <w:rFonts w:ascii="Times New Roman" w:hAnsi="Times New Roman" w:cs="Times New Roman"/>
                <w:sz w:val="16"/>
                <w:szCs w:val="16"/>
                <w:vertAlign w:val="superscript"/>
              </w:rPr>
              <w:t>a</w:t>
            </w:r>
          </w:p>
        </w:tc>
        <w:tc>
          <w:tcPr>
            <w:tcW w:w="961" w:type="dxa"/>
          </w:tcPr>
          <w:p w:rsidR="006459A6" w:rsidRPr="006459A6" w:rsidRDefault="006459A6" w:rsidP="000A38B6">
            <w:pPr>
              <w:jc w:val="center"/>
              <w:rPr>
                <w:sz w:val="16"/>
                <w:szCs w:val="16"/>
              </w:rPr>
            </w:pPr>
            <w:r w:rsidRPr="006459A6">
              <w:rPr>
                <w:rFonts w:ascii="Times New Roman" w:hAnsi="Times New Roman" w:cs="Times New Roman"/>
                <w:sz w:val="16"/>
                <w:szCs w:val="16"/>
              </w:rPr>
              <w:t>0,36±0,1</w:t>
            </w:r>
            <w:r w:rsidRPr="006459A6">
              <w:rPr>
                <w:rFonts w:ascii="Times New Roman" w:hAnsi="Times New Roman" w:cs="Times New Roman"/>
                <w:sz w:val="16"/>
                <w:szCs w:val="16"/>
                <w:vertAlign w:val="superscript"/>
              </w:rPr>
              <w:t>b</w:t>
            </w:r>
          </w:p>
        </w:tc>
        <w:tc>
          <w:tcPr>
            <w:tcW w:w="980" w:type="dxa"/>
          </w:tcPr>
          <w:p w:rsidR="006459A6" w:rsidRPr="006459A6" w:rsidRDefault="006459A6" w:rsidP="000A38B6">
            <w:pPr>
              <w:jc w:val="center"/>
              <w:rPr>
                <w:sz w:val="16"/>
                <w:szCs w:val="16"/>
              </w:rPr>
            </w:pPr>
            <w:r w:rsidRPr="006459A6">
              <w:rPr>
                <w:rFonts w:ascii="Times New Roman" w:hAnsi="Times New Roman" w:cs="Times New Roman"/>
                <w:sz w:val="16"/>
                <w:szCs w:val="16"/>
              </w:rPr>
              <w:t>0,37±0,09</w:t>
            </w:r>
            <w:r w:rsidRPr="006459A6">
              <w:rPr>
                <w:rFonts w:ascii="Times New Roman" w:hAnsi="Times New Roman" w:cs="Times New Roman"/>
                <w:sz w:val="16"/>
                <w:szCs w:val="16"/>
                <w:vertAlign w:val="superscript"/>
              </w:rPr>
              <w:t>b</w:t>
            </w:r>
          </w:p>
        </w:tc>
        <w:tc>
          <w:tcPr>
            <w:tcW w:w="681" w:type="dxa"/>
            <w:vAlign w:val="center"/>
          </w:tcPr>
          <w:p w:rsidR="006459A6" w:rsidRPr="006459A6" w:rsidRDefault="006459A6" w:rsidP="000A38B6">
            <w:pPr>
              <w:jc w:val="center"/>
              <w:rPr>
                <w:rFonts w:ascii="Times New Roman" w:hAnsi="Times New Roman" w:cs="Times New Roman"/>
                <w:sz w:val="16"/>
                <w:szCs w:val="16"/>
              </w:rPr>
            </w:pPr>
            <w:r w:rsidRPr="006459A6">
              <w:rPr>
                <w:rFonts w:ascii="Times New Roman" w:hAnsi="Times New Roman" w:cs="Times New Roman"/>
                <w:sz w:val="16"/>
                <w:szCs w:val="16"/>
              </w:rPr>
              <w:t>0,022</w:t>
            </w:r>
          </w:p>
        </w:tc>
      </w:tr>
      <w:tr w:rsidR="006459A6" w:rsidRPr="00E176B6" w:rsidTr="00025697">
        <w:trPr>
          <w:jc w:val="center"/>
        </w:trPr>
        <w:tc>
          <w:tcPr>
            <w:tcW w:w="813" w:type="dxa"/>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5</w:t>
            </w:r>
          </w:p>
        </w:tc>
        <w:tc>
          <w:tcPr>
            <w:tcW w:w="957" w:type="dxa"/>
          </w:tcPr>
          <w:p w:rsidR="006459A6" w:rsidRPr="006459A6" w:rsidRDefault="006459A6" w:rsidP="000A38B6">
            <w:pPr>
              <w:jc w:val="center"/>
              <w:rPr>
                <w:sz w:val="16"/>
                <w:szCs w:val="16"/>
              </w:rPr>
            </w:pPr>
            <w:r w:rsidRPr="006459A6">
              <w:rPr>
                <w:rFonts w:ascii="Times New Roman" w:hAnsi="Times New Roman" w:cs="Times New Roman"/>
                <w:sz w:val="16"/>
                <w:szCs w:val="16"/>
              </w:rPr>
              <w:t>0,53±0,14</w:t>
            </w:r>
          </w:p>
        </w:tc>
        <w:tc>
          <w:tcPr>
            <w:tcW w:w="961" w:type="dxa"/>
          </w:tcPr>
          <w:p w:rsidR="006459A6" w:rsidRPr="006459A6" w:rsidRDefault="006459A6" w:rsidP="000A38B6">
            <w:pPr>
              <w:jc w:val="center"/>
              <w:rPr>
                <w:sz w:val="16"/>
                <w:szCs w:val="16"/>
              </w:rPr>
            </w:pPr>
            <w:r w:rsidRPr="006459A6">
              <w:rPr>
                <w:rFonts w:ascii="Times New Roman" w:hAnsi="Times New Roman" w:cs="Times New Roman"/>
                <w:sz w:val="16"/>
                <w:szCs w:val="16"/>
              </w:rPr>
              <w:t>0,59±0,11</w:t>
            </w:r>
          </w:p>
        </w:tc>
        <w:tc>
          <w:tcPr>
            <w:tcW w:w="980" w:type="dxa"/>
          </w:tcPr>
          <w:p w:rsidR="006459A6" w:rsidRPr="006459A6" w:rsidRDefault="006459A6" w:rsidP="000A38B6">
            <w:pPr>
              <w:jc w:val="center"/>
              <w:rPr>
                <w:sz w:val="16"/>
                <w:szCs w:val="16"/>
              </w:rPr>
            </w:pPr>
            <w:r w:rsidRPr="006459A6">
              <w:rPr>
                <w:rFonts w:ascii="Times New Roman" w:hAnsi="Times New Roman" w:cs="Times New Roman"/>
                <w:sz w:val="16"/>
                <w:szCs w:val="16"/>
              </w:rPr>
              <w:t>0,63±0,12</w:t>
            </w:r>
          </w:p>
        </w:tc>
        <w:tc>
          <w:tcPr>
            <w:tcW w:w="681" w:type="dxa"/>
            <w:vAlign w:val="center"/>
          </w:tcPr>
          <w:p w:rsidR="006459A6" w:rsidRPr="006459A6" w:rsidRDefault="006459A6" w:rsidP="000A38B6">
            <w:pPr>
              <w:jc w:val="center"/>
              <w:rPr>
                <w:rFonts w:ascii="Times New Roman" w:hAnsi="Times New Roman" w:cs="Times New Roman"/>
                <w:sz w:val="16"/>
                <w:szCs w:val="16"/>
              </w:rPr>
            </w:pPr>
            <w:r w:rsidRPr="006459A6">
              <w:rPr>
                <w:rFonts w:ascii="Times New Roman" w:hAnsi="Times New Roman" w:cs="Times New Roman"/>
                <w:sz w:val="16"/>
                <w:szCs w:val="16"/>
              </w:rPr>
              <w:t>0,385</w:t>
            </w:r>
          </w:p>
        </w:tc>
      </w:tr>
      <w:tr w:rsidR="006459A6" w:rsidRPr="00E176B6" w:rsidTr="00025697">
        <w:trPr>
          <w:jc w:val="center"/>
        </w:trPr>
        <w:tc>
          <w:tcPr>
            <w:tcW w:w="813" w:type="dxa"/>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7</w:t>
            </w:r>
          </w:p>
        </w:tc>
        <w:tc>
          <w:tcPr>
            <w:tcW w:w="957" w:type="dxa"/>
          </w:tcPr>
          <w:p w:rsidR="006459A6" w:rsidRPr="006459A6" w:rsidRDefault="006459A6" w:rsidP="000A38B6">
            <w:pPr>
              <w:jc w:val="center"/>
              <w:rPr>
                <w:sz w:val="16"/>
                <w:szCs w:val="16"/>
              </w:rPr>
            </w:pPr>
            <w:r w:rsidRPr="006459A6">
              <w:rPr>
                <w:rFonts w:ascii="Times New Roman" w:hAnsi="Times New Roman" w:cs="Times New Roman"/>
                <w:sz w:val="16"/>
                <w:szCs w:val="16"/>
              </w:rPr>
              <w:t>0,84±0,25</w:t>
            </w:r>
            <w:r w:rsidRPr="006459A6">
              <w:rPr>
                <w:rFonts w:ascii="Times New Roman" w:hAnsi="Times New Roman" w:cs="Times New Roman"/>
                <w:sz w:val="16"/>
                <w:szCs w:val="16"/>
                <w:vertAlign w:val="superscript"/>
              </w:rPr>
              <w:t>a</w:t>
            </w:r>
          </w:p>
        </w:tc>
        <w:tc>
          <w:tcPr>
            <w:tcW w:w="961" w:type="dxa"/>
          </w:tcPr>
          <w:p w:rsidR="006459A6" w:rsidRPr="006459A6" w:rsidRDefault="006459A6" w:rsidP="000A38B6">
            <w:pPr>
              <w:jc w:val="center"/>
              <w:rPr>
                <w:sz w:val="16"/>
                <w:szCs w:val="16"/>
              </w:rPr>
            </w:pPr>
            <w:r w:rsidRPr="006459A6">
              <w:rPr>
                <w:rFonts w:ascii="Times New Roman" w:hAnsi="Times New Roman" w:cs="Times New Roman"/>
                <w:sz w:val="16"/>
                <w:szCs w:val="16"/>
              </w:rPr>
              <w:t>0,61±0,03</w:t>
            </w:r>
            <w:r w:rsidRPr="006459A6">
              <w:rPr>
                <w:rFonts w:ascii="Times New Roman" w:hAnsi="Times New Roman" w:cs="Times New Roman"/>
                <w:sz w:val="16"/>
                <w:szCs w:val="16"/>
                <w:vertAlign w:val="superscript"/>
              </w:rPr>
              <w:t>b</w:t>
            </w:r>
          </w:p>
        </w:tc>
        <w:tc>
          <w:tcPr>
            <w:tcW w:w="980" w:type="dxa"/>
          </w:tcPr>
          <w:p w:rsidR="006459A6" w:rsidRPr="006459A6" w:rsidRDefault="006459A6" w:rsidP="000A38B6">
            <w:pPr>
              <w:jc w:val="center"/>
              <w:rPr>
                <w:sz w:val="16"/>
                <w:szCs w:val="16"/>
              </w:rPr>
            </w:pPr>
            <w:r w:rsidRPr="006459A6">
              <w:rPr>
                <w:rFonts w:ascii="Times New Roman" w:hAnsi="Times New Roman" w:cs="Times New Roman"/>
                <w:sz w:val="16"/>
                <w:szCs w:val="16"/>
              </w:rPr>
              <w:t>1,01±0,11</w:t>
            </w:r>
            <w:r w:rsidRPr="006459A6">
              <w:rPr>
                <w:rFonts w:ascii="Times New Roman" w:hAnsi="Times New Roman" w:cs="Times New Roman"/>
                <w:sz w:val="16"/>
                <w:szCs w:val="16"/>
                <w:vertAlign w:val="superscript"/>
              </w:rPr>
              <w:t>a</w:t>
            </w:r>
          </w:p>
        </w:tc>
        <w:tc>
          <w:tcPr>
            <w:tcW w:w="681" w:type="dxa"/>
            <w:vAlign w:val="center"/>
          </w:tcPr>
          <w:p w:rsidR="006459A6" w:rsidRPr="006459A6" w:rsidRDefault="006459A6" w:rsidP="000A38B6">
            <w:pPr>
              <w:jc w:val="center"/>
              <w:rPr>
                <w:rFonts w:ascii="Times New Roman" w:hAnsi="Times New Roman" w:cs="Times New Roman"/>
                <w:sz w:val="16"/>
                <w:szCs w:val="16"/>
              </w:rPr>
            </w:pPr>
            <w:r w:rsidRPr="006459A6">
              <w:rPr>
                <w:rFonts w:ascii="Times New Roman" w:hAnsi="Times New Roman" w:cs="Times New Roman"/>
                <w:sz w:val="16"/>
                <w:szCs w:val="16"/>
              </w:rPr>
              <w:t>0,002</w:t>
            </w:r>
          </w:p>
        </w:tc>
      </w:tr>
    </w:tbl>
    <w:p w:rsidR="000A38B6" w:rsidRDefault="000A38B6" w:rsidP="002870F1">
      <w:pPr>
        <w:spacing w:after="0" w:line="240" w:lineRule="auto"/>
        <w:ind w:firstLine="720"/>
        <w:contextualSpacing/>
        <w:jc w:val="both"/>
        <w:rPr>
          <w:rFonts w:ascii="Times New Roman" w:hAnsi="Times New Roman" w:cs="Times New Roman"/>
          <w:sz w:val="24"/>
          <w:szCs w:val="24"/>
        </w:rPr>
      </w:pPr>
    </w:p>
    <w:p w:rsidR="002870F1" w:rsidRDefault="002870F1" w:rsidP="002870F1">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Pada pengamatan hari ke-5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LMWHA memiliki lapisan sel epitel yang lebih tebal namun tidak berbeda bermakna yakni 0,63±0,12 mikrometer diban</w:t>
      </w:r>
      <w:r w:rsidR="00A40399">
        <w:rPr>
          <w:rFonts w:ascii="Times New Roman" w:hAnsi="Times New Roman" w:cs="Times New Roman"/>
          <w:sz w:val="24"/>
          <w:szCs w:val="24"/>
        </w:rPr>
        <w:t>dingkan kelompok amnion segar (</w:t>
      </w:r>
      <w:r>
        <w:rPr>
          <w:rFonts w:ascii="Times New Roman" w:hAnsi="Times New Roman" w:cs="Times New Roman"/>
          <w:sz w:val="24"/>
          <w:szCs w:val="24"/>
        </w:rPr>
        <w:t xml:space="preserve">0,53±0,14 </w:t>
      </w:r>
      <w:r>
        <w:rPr>
          <w:rFonts w:ascii="Times New Roman" w:hAnsi="Times New Roman" w:cs="Times New Roman"/>
          <w:sz w:val="24"/>
          <w:szCs w:val="24"/>
        </w:rPr>
        <w:lastRenderedPageBreak/>
        <w:t xml:space="preserve">mikrometer) dan kelompok amnion </w:t>
      </w:r>
      <w:r w:rsidRPr="00D75B30">
        <w:rPr>
          <w:rFonts w:ascii="Times New Roman" w:hAnsi="Times New Roman" w:cs="Times New Roman"/>
          <w:i/>
          <w:sz w:val="24"/>
          <w:szCs w:val="24"/>
        </w:rPr>
        <w:t>freeze-dried</w:t>
      </w:r>
      <w:r w:rsidR="00A4515C">
        <w:rPr>
          <w:rFonts w:ascii="Times New Roman" w:hAnsi="Times New Roman" w:cs="Times New Roman"/>
          <w:sz w:val="24"/>
          <w:szCs w:val="24"/>
        </w:rPr>
        <w:t xml:space="preserve"> (</w:t>
      </w:r>
      <w:r>
        <w:rPr>
          <w:rFonts w:ascii="Times New Roman" w:hAnsi="Times New Roman" w:cs="Times New Roman"/>
          <w:sz w:val="24"/>
          <w:szCs w:val="24"/>
        </w:rPr>
        <w:t>0,59±0,11</w:t>
      </w:r>
      <w:r w:rsidR="00A4515C">
        <w:rPr>
          <w:rFonts w:ascii="Times New Roman" w:hAnsi="Times New Roman" w:cs="Times New Roman"/>
          <w:sz w:val="24"/>
          <w:szCs w:val="24"/>
        </w:rPr>
        <w:t xml:space="preserve"> mikrometer</w:t>
      </w:r>
      <w:r>
        <w:rPr>
          <w:rFonts w:ascii="Times New Roman" w:hAnsi="Times New Roman" w:cs="Times New Roman"/>
          <w:sz w:val="24"/>
          <w:szCs w:val="24"/>
        </w:rPr>
        <w:t>) dengan nilai p=0,385</w:t>
      </w:r>
      <w:r w:rsidR="00A4515C">
        <w:rPr>
          <w:rFonts w:ascii="Times New Roman" w:hAnsi="Times New Roman" w:cs="Times New Roman"/>
          <w:sz w:val="24"/>
          <w:szCs w:val="24"/>
        </w:rPr>
        <w:t xml:space="preserve">. </w:t>
      </w:r>
      <w:r>
        <w:rPr>
          <w:rFonts w:ascii="Times New Roman" w:hAnsi="Times New Roman" w:cs="Times New Roman"/>
          <w:sz w:val="24"/>
          <w:szCs w:val="24"/>
        </w:rPr>
        <w:t xml:space="preserve">Sedangkan antara kelompok amnion segar dan kelompok amnion </w:t>
      </w:r>
      <w:r w:rsidRPr="00D75B30">
        <w:rPr>
          <w:rFonts w:ascii="Times New Roman" w:hAnsi="Times New Roman" w:cs="Times New Roman"/>
          <w:i/>
          <w:sz w:val="24"/>
          <w:szCs w:val="24"/>
        </w:rPr>
        <w:t>freeze-dried</w:t>
      </w:r>
      <w:r w:rsidR="00A4515C">
        <w:rPr>
          <w:rFonts w:ascii="Times New Roman" w:hAnsi="Times New Roman" w:cs="Times New Roman"/>
          <w:sz w:val="24"/>
          <w:szCs w:val="24"/>
        </w:rPr>
        <w:t xml:space="preserve"> juga tidak berbeda bermakna (</w:t>
      </w:r>
      <w:r>
        <w:rPr>
          <w:rFonts w:ascii="Times New Roman" w:hAnsi="Times New Roman" w:cs="Times New Roman"/>
          <w:sz w:val="24"/>
          <w:szCs w:val="24"/>
        </w:rPr>
        <w:t>p&gt;0,05) sehingga pada pengamatan hari ke-5 dari ketiga kelompok tidak dijumpai perbedaan tebal lapisan sel yang terbentuk secara bermakna.</w:t>
      </w:r>
    </w:p>
    <w:p w:rsidR="00A4515C" w:rsidRDefault="002870F1" w:rsidP="002870F1">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Pada pengamatan hari ke-7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LMWHA memiliki ketebalan lapisan sel epitel (1,01±0,11 mikrometer) yang mengungguli kelompok amnion segar (0,84±0,25 mikrometer) dan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(0,61±0,03 mikrometer).  Secara statistik ketebalan sel epitel antara kelompok amnion segar dan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LMWHA tidak berbeda bermakna.  Namun ketebalan sel epitel antara kedua kelompok ini justru berbeda bermakna dengan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dengan p=0,002. </w:t>
      </w:r>
      <w:r w:rsidR="00A4515C">
        <w:rPr>
          <w:rFonts w:ascii="Times New Roman" w:hAnsi="Times New Roman" w:cs="Times New Roman"/>
          <w:sz w:val="24"/>
          <w:szCs w:val="24"/>
        </w:rPr>
        <w:t xml:space="preserve"> </w:t>
      </w:r>
    </w:p>
    <w:p w:rsidR="002870F1" w:rsidRDefault="00A4515C" w:rsidP="002870F1">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w:t>
      </w:r>
      <w:r w:rsidR="002870F1">
        <w:rPr>
          <w:rFonts w:ascii="Times New Roman" w:hAnsi="Times New Roman" w:cs="Times New Roman"/>
          <w:sz w:val="24"/>
          <w:szCs w:val="24"/>
        </w:rPr>
        <w:t>ertambahan tebal lapisan epitel yang terbentuk pada kelompok amnion segar pada hari ke-3 (0,52</w:t>
      </w:r>
      <w:r w:rsidR="002870F1" w:rsidRPr="00DC10EB">
        <w:rPr>
          <w:rFonts w:ascii="Times New Roman" w:hAnsi="Times New Roman" w:cs="Times New Roman"/>
          <w:sz w:val="24"/>
          <w:szCs w:val="24"/>
        </w:rPr>
        <w:t>±</w:t>
      </w:r>
      <w:r w:rsidR="002870F1">
        <w:rPr>
          <w:rFonts w:ascii="Times New Roman" w:hAnsi="Times New Roman" w:cs="Times New Roman"/>
          <w:sz w:val="24"/>
          <w:szCs w:val="24"/>
        </w:rPr>
        <w:t>0,1 mikrometer) dan pada hari ke-5 (0,53</w:t>
      </w:r>
      <w:r w:rsidR="002870F1" w:rsidRPr="00DC10EB">
        <w:rPr>
          <w:rFonts w:ascii="Times New Roman" w:hAnsi="Times New Roman" w:cs="Times New Roman"/>
          <w:sz w:val="24"/>
          <w:szCs w:val="24"/>
        </w:rPr>
        <w:t>±</w:t>
      </w:r>
      <w:r w:rsidR="002870F1">
        <w:rPr>
          <w:rFonts w:ascii="Times New Roman" w:hAnsi="Times New Roman" w:cs="Times New Roman"/>
          <w:sz w:val="24"/>
          <w:szCs w:val="24"/>
        </w:rPr>
        <w:t>0,14 mikrometer) tidak berbeda bermakna namun justru berbeda bermakna dengan hari ke-7 (0,84</w:t>
      </w:r>
      <w:r w:rsidR="002870F1" w:rsidRPr="00DC10EB">
        <w:rPr>
          <w:rFonts w:ascii="Times New Roman" w:hAnsi="Times New Roman" w:cs="Times New Roman"/>
          <w:sz w:val="24"/>
          <w:szCs w:val="24"/>
        </w:rPr>
        <w:t>±</w:t>
      </w:r>
      <w:r w:rsidR="002870F1">
        <w:rPr>
          <w:rFonts w:ascii="Times New Roman" w:hAnsi="Times New Roman" w:cs="Times New Roman"/>
          <w:sz w:val="24"/>
          <w:szCs w:val="24"/>
        </w:rPr>
        <w:t xml:space="preserve">0,25 mikrometer) dengan p=0,008.  Pada kelompok amnion </w:t>
      </w:r>
      <w:r w:rsidR="002870F1" w:rsidRPr="00D75B30">
        <w:rPr>
          <w:rFonts w:ascii="Times New Roman" w:hAnsi="Times New Roman" w:cs="Times New Roman"/>
          <w:i/>
          <w:sz w:val="24"/>
          <w:szCs w:val="24"/>
        </w:rPr>
        <w:t>freeze-dried</w:t>
      </w:r>
      <w:r w:rsidR="002870F1">
        <w:rPr>
          <w:rFonts w:ascii="Times New Roman" w:hAnsi="Times New Roman" w:cs="Times New Roman"/>
          <w:sz w:val="24"/>
          <w:szCs w:val="24"/>
        </w:rPr>
        <w:t xml:space="preserve"> pertambahan jumlah lapisan sel epitel berbeda bermakna pada  pengamatan pada hari ke-3 (0,36</w:t>
      </w:r>
      <w:r w:rsidR="002870F1" w:rsidRPr="00DC10EB">
        <w:rPr>
          <w:rFonts w:ascii="Times New Roman" w:hAnsi="Times New Roman" w:cs="Times New Roman"/>
          <w:sz w:val="24"/>
          <w:szCs w:val="24"/>
        </w:rPr>
        <w:t>±</w:t>
      </w:r>
      <w:r w:rsidR="002870F1">
        <w:rPr>
          <w:rFonts w:ascii="Times New Roman" w:hAnsi="Times New Roman" w:cs="Times New Roman"/>
          <w:sz w:val="24"/>
          <w:szCs w:val="24"/>
        </w:rPr>
        <w:t>0,1 mikrometer) dan hari ke-5 (0,59</w:t>
      </w:r>
      <w:r w:rsidR="002870F1" w:rsidRPr="00DC10EB">
        <w:rPr>
          <w:rFonts w:ascii="Times New Roman" w:hAnsi="Times New Roman" w:cs="Times New Roman"/>
          <w:sz w:val="24"/>
          <w:szCs w:val="24"/>
        </w:rPr>
        <w:t>±</w:t>
      </w:r>
      <w:r w:rsidR="002870F1">
        <w:rPr>
          <w:rFonts w:ascii="Times New Roman" w:hAnsi="Times New Roman" w:cs="Times New Roman"/>
          <w:sz w:val="24"/>
          <w:szCs w:val="24"/>
        </w:rPr>
        <w:t>0,11 mikrometer) dengan p&lt;0,0001.  Sementara antara hari ke-5 dan hari ke-7 (0,63</w:t>
      </w:r>
      <w:r w:rsidR="002870F1" w:rsidRPr="00DC10EB">
        <w:rPr>
          <w:rFonts w:ascii="Times New Roman" w:hAnsi="Times New Roman" w:cs="Times New Roman"/>
          <w:sz w:val="24"/>
          <w:szCs w:val="24"/>
        </w:rPr>
        <w:t>±</w:t>
      </w:r>
      <w:r w:rsidR="002870F1">
        <w:rPr>
          <w:rFonts w:ascii="Times New Roman" w:hAnsi="Times New Roman" w:cs="Times New Roman"/>
          <w:sz w:val="24"/>
          <w:szCs w:val="24"/>
        </w:rPr>
        <w:t xml:space="preserve">0,12 mikrometer) tidak berbeda bermakna dengan p&gt;0,05.  Pada kelompok amnion </w:t>
      </w:r>
      <w:r w:rsidR="002870F1" w:rsidRPr="00D75B30">
        <w:rPr>
          <w:rFonts w:ascii="Times New Roman" w:hAnsi="Times New Roman" w:cs="Times New Roman"/>
          <w:i/>
          <w:sz w:val="24"/>
          <w:szCs w:val="24"/>
        </w:rPr>
        <w:t>freeze-dried</w:t>
      </w:r>
      <w:r w:rsidR="002870F1">
        <w:rPr>
          <w:rFonts w:ascii="Times New Roman" w:hAnsi="Times New Roman" w:cs="Times New Roman"/>
          <w:sz w:val="24"/>
          <w:szCs w:val="24"/>
        </w:rPr>
        <w:t xml:space="preserve"> + LMWHA ketebalan sel epitel yang terbentuk antara waktu pengamatan berbeda bermakna, dimana hari ke-3 (0,37</w:t>
      </w:r>
      <w:r w:rsidR="002870F1" w:rsidRPr="00DC10EB">
        <w:rPr>
          <w:rFonts w:ascii="Times New Roman" w:hAnsi="Times New Roman" w:cs="Times New Roman"/>
          <w:sz w:val="24"/>
          <w:szCs w:val="24"/>
        </w:rPr>
        <w:t>±</w:t>
      </w:r>
      <w:r w:rsidR="002870F1">
        <w:rPr>
          <w:rFonts w:ascii="Times New Roman" w:hAnsi="Times New Roman" w:cs="Times New Roman"/>
          <w:sz w:val="24"/>
          <w:szCs w:val="24"/>
        </w:rPr>
        <w:t>0,09 mikrometer) berbeda bermakna dengan hari ke-5 (0,63</w:t>
      </w:r>
      <w:r w:rsidR="002870F1" w:rsidRPr="00DC10EB">
        <w:rPr>
          <w:rFonts w:ascii="Times New Roman" w:hAnsi="Times New Roman" w:cs="Times New Roman"/>
          <w:sz w:val="24"/>
          <w:szCs w:val="24"/>
        </w:rPr>
        <w:t>±</w:t>
      </w:r>
      <w:r w:rsidR="002870F1">
        <w:rPr>
          <w:rFonts w:ascii="Times New Roman" w:hAnsi="Times New Roman" w:cs="Times New Roman"/>
          <w:sz w:val="24"/>
          <w:szCs w:val="24"/>
        </w:rPr>
        <w:t>0,12 mikrometer) dan juga berbeda bermakna dengan hari ke-7 (1,01</w:t>
      </w:r>
      <w:r w:rsidR="002870F1" w:rsidRPr="00DC10EB">
        <w:rPr>
          <w:rFonts w:ascii="Times New Roman" w:hAnsi="Times New Roman" w:cs="Times New Roman"/>
          <w:sz w:val="24"/>
          <w:szCs w:val="24"/>
        </w:rPr>
        <w:t>±</w:t>
      </w:r>
      <w:r w:rsidR="002870F1">
        <w:rPr>
          <w:rFonts w:ascii="Times New Roman" w:hAnsi="Times New Roman" w:cs="Times New Roman"/>
          <w:sz w:val="24"/>
          <w:szCs w:val="24"/>
        </w:rPr>
        <w:t xml:space="preserve">0,11 </w:t>
      </w:r>
      <w:r w:rsidR="002870F1">
        <w:rPr>
          <w:rFonts w:ascii="Times New Roman" w:hAnsi="Times New Roman" w:cs="Times New Roman"/>
          <w:sz w:val="24"/>
          <w:szCs w:val="24"/>
        </w:rPr>
        <w:lastRenderedPageBreak/>
        <w:t>mikrometer) dengan p&lt;0,0001</w:t>
      </w:r>
      <w:r>
        <w:rPr>
          <w:rFonts w:ascii="Times New Roman" w:hAnsi="Times New Roman" w:cs="Times New Roman"/>
          <w:sz w:val="24"/>
          <w:szCs w:val="24"/>
        </w:rPr>
        <w:t xml:space="preserve"> (Gbr</w:t>
      </w:r>
      <w:r w:rsidR="002870F1">
        <w:rPr>
          <w:rFonts w:ascii="Times New Roman" w:hAnsi="Times New Roman" w:cs="Times New Roman"/>
          <w:sz w:val="24"/>
          <w:szCs w:val="24"/>
        </w:rPr>
        <w:t>.</w:t>
      </w:r>
      <w:r>
        <w:rPr>
          <w:rFonts w:ascii="Times New Roman" w:hAnsi="Times New Roman" w:cs="Times New Roman"/>
          <w:sz w:val="24"/>
          <w:szCs w:val="24"/>
        </w:rPr>
        <w:t>2; Tabel 4).</w:t>
      </w:r>
      <w:r w:rsidR="002870F1">
        <w:rPr>
          <w:rFonts w:ascii="Times New Roman" w:hAnsi="Times New Roman" w:cs="Times New Roman"/>
          <w:sz w:val="24"/>
          <w:szCs w:val="24"/>
        </w:rPr>
        <w:t xml:space="preserve">  </w:t>
      </w:r>
    </w:p>
    <w:p w:rsidR="000A38B6" w:rsidRDefault="000A38B6" w:rsidP="002870F1">
      <w:pPr>
        <w:spacing w:after="0" w:line="240" w:lineRule="auto"/>
        <w:ind w:firstLine="720"/>
        <w:contextualSpacing/>
        <w:jc w:val="both"/>
        <w:rPr>
          <w:rFonts w:ascii="Times New Roman" w:hAnsi="Times New Roman" w:cs="Times New Roman"/>
          <w:sz w:val="24"/>
          <w:szCs w:val="24"/>
        </w:rPr>
      </w:pPr>
    </w:p>
    <w:p w:rsidR="006459A6" w:rsidRPr="006459A6" w:rsidRDefault="006459A6" w:rsidP="00515D3C">
      <w:pPr>
        <w:spacing w:after="0" w:line="240" w:lineRule="auto"/>
        <w:jc w:val="both"/>
        <w:rPr>
          <w:rFonts w:ascii="Times New Roman" w:hAnsi="Times New Roman" w:cs="Times New Roman"/>
          <w:sz w:val="20"/>
          <w:szCs w:val="20"/>
        </w:rPr>
      </w:pPr>
      <w:r w:rsidRPr="006459A6">
        <w:rPr>
          <w:rFonts w:ascii="Times New Roman" w:hAnsi="Times New Roman" w:cs="Times New Roman"/>
          <w:b/>
          <w:sz w:val="20"/>
          <w:szCs w:val="20"/>
        </w:rPr>
        <w:t xml:space="preserve">Tabel </w:t>
      </w:r>
      <w:r w:rsidR="00A4515C">
        <w:rPr>
          <w:rFonts w:ascii="Times New Roman" w:hAnsi="Times New Roman" w:cs="Times New Roman"/>
          <w:b/>
          <w:sz w:val="20"/>
          <w:szCs w:val="20"/>
        </w:rPr>
        <w:t>4</w:t>
      </w:r>
      <w:r w:rsidRPr="006459A6">
        <w:rPr>
          <w:rFonts w:ascii="Times New Roman" w:hAnsi="Times New Roman" w:cs="Times New Roman"/>
          <w:b/>
          <w:sz w:val="20"/>
          <w:szCs w:val="20"/>
        </w:rPr>
        <w:t>.</w:t>
      </w:r>
      <w:r w:rsidRPr="006459A6">
        <w:rPr>
          <w:rFonts w:ascii="Times New Roman" w:hAnsi="Times New Roman" w:cs="Times New Roman"/>
          <w:sz w:val="20"/>
          <w:szCs w:val="20"/>
        </w:rPr>
        <w:t xml:space="preserve"> Perbedaan tebal lapisan epitel pada tiap kelompok perlakuan antar waktu pengamatan hari ke-3,5 dan 7 (satuan mikrometer)</w:t>
      </w:r>
    </w:p>
    <w:tbl>
      <w:tblPr>
        <w:tblStyle w:val="TableGrid"/>
        <w:tblW w:w="0" w:type="auto"/>
        <w:jc w:val="center"/>
        <w:tblLook w:val="04A0"/>
      </w:tblPr>
      <w:tblGrid>
        <w:gridCol w:w="888"/>
        <w:gridCol w:w="914"/>
        <w:gridCol w:w="919"/>
        <w:gridCol w:w="921"/>
        <w:gridCol w:w="750"/>
      </w:tblGrid>
      <w:tr w:rsidR="006459A6" w:rsidRPr="00E176B6" w:rsidTr="006459A6">
        <w:trPr>
          <w:jc w:val="center"/>
        </w:trPr>
        <w:tc>
          <w:tcPr>
            <w:tcW w:w="888" w:type="dxa"/>
            <w:vMerge w:val="restart"/>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Tebal lapisan epitel</w:t>
            </w:r>
          </w:p>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Hari ke</w:t>
            </w:r>
          </w:p>
        </w:tc>
        <w:tc>
          <w:tcPr>
            <w:tcW w:w="2754" w:type="dxa"/>
            <w:gridSpan w:val="3"/>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Waktu pengamatan hari ke</w:t>
            </w:r>
          </w:p>
        </w:tc>
        <w:tc>
          <w:tcPr>
            <w:tcW w:w="750" w:type="dxa"/>
            <w:vMerge w:val="restart"/>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Harga p</w:t>
            </w:r>
          </w:p>
        </w:tc>
      </w:tr>
      <w:tr w:rsidR="006459A6" w:rsidRPr="00E176B6" w:rsidTr="006459A6">
        <w:trPr>
          <w:jc w:val="center"/>
        </w:trPr>
        <w:tc>
          <w:tcPr>
            <w:tcW w:w="888" w:type="dxa"/>
            <w:vMerge/>
            <w:vAlign w:val="center"/>
          </w:tcPr>
          <w:p w:rsidR="006459A6" w:rsidRPr="006459A6" w:rsidRDefault="006459A6" w:rsidP="00025697">
            <w:pPr>
              <w:jc w:val="center"/>
              <w:rPr>
                <w:rFonts w:ascii="Times New Roman" w:hAnsi="Times New Roman" w:cs="Times New Roman"/>
                <w:b/>
                <w:sz w:val="16"/>
                <w:szCs w:val="16"/>
              </w:rPr>
            </w:pPr>
          </w:p>
        </w:tc>
        <w:tc>
          <w:tcPr>
            <w:tcW w:w="914"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3</w:t>
            </w:r>
          </w:p>
        </w:tc>
        <w:tc>
          <w:tcPr>
            <w:tcW w:w="919"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5</w:t>
            </w:r>
          </w:p>
        </w:tc>
        <w:tc>
          <w:tcPr>
            <w:tcW w:w="921"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7</w:t>
            </w:r>
          </w:p>
        </w:tc>
        <w:tc>
          <w:tcPr>
            <w:tcW w:w="750" w:type="dxa"/>
            <w:vMerge/>
            <w:vAlign w:val="center"/>
          </w:tcPr>
          <w:p w:rsidR="006459A6" w:rsidRPr="006459A6" w:rsidRDefault="006459A6" w:rsidP="00025697">
            <w:pPr>
              <w:jc w:val="center"/>
              <w:rPr>
                <w:rFonts w:ascii="Times New Roman" w:hAnsi="Times New Roman" w:cs="Times New Roman"/>
                <w:b/>
                <w:sz w:val="16"/>
                <w:szCs w:val="16"/>
              </w:rPr>
            </w:pPr>
          </w:p>
        </w:tc>
      </w:tr>
      <w:tr w:rsidR="006459A6" w:rsidRPr="00E176B6" w:rsidTr="006459A6">
        <w:trPr>
          <w:jc w:val="center"/>
        </w:trPr>
        <w:tc>
          <w:tcPr>
            <w:tcW w:w="888"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Amnion segar</w:t>
            </w:r>
          </w:p>
        </w:tc>
        <w:tc>
          <w:tcPr>
            <w:tcW w:w="914" w:type="dxa"/>
          </w:tcPr>
          <w:p w:rsidR="006459A6" w:rsidRPr="006459A6" w:rsidRDefault="006459A6" w:rsidP="00025697">
            <w:pPr>
              <w:jc w:val="center"/>
              <w:rPr>
                <w:sz w:val="16"/>
                <w:szCs w:val="16"/>
              </w:rPr>
            </w:pPr>
            <w:r w:rsidRPr="006459A6">
              <w:rPr>
                <w:rFonts w:ascii="Times New Roman" w:hAnsi="Times New Roman" w:cs="Times New Roman"/>
                <w:sz w:val="16"/>
                <w:szCs w:val="16"/>
              </w:rPr>
              <w:t>0,52±0,1</w:t>
            </w:r>
            <w:r w:rsidRPr="006459A6">
              <w:rPr>
                <w:rFonts w:ascii="Times New Roman" w:hAnsi="Times New Roman" w:cs="Times New Roman"/>
                <w:sz w:val="16"/>
                <w:szCs w:val="16"/>
                <w:vertAlign w:val="superscript"/>
              </w:rPr>
              <w:t>a</w:t>
            </w:r>
          </w:p>
        </w:tc>
        <w:tc>
          <w:tcPr>
            <w:tcW w:w="919" w:type="dxa"/>
          </w:tcPr>
          <w:p w:rsidR="006459A6" w:rsidRPr="006459A6" w:rsidRDefault="006459A6" w:rsidP="00025697">
            <w:pPr>
              <w:jc w:val="center"/>
              <w:rPr>
                <w:sz w:val="16"/>
                <w:szCs w:val="16"/>
              </w:rPr>
            </w:pPr>
            <w:r w:rsidRPr="006459A6">
              <w:rPr>
                <w:rFonts w:ascii="Times New Roman" w:hAnsi="Times New Roman" w:cs="Times New Roman"/>
                <w:sz w:val="16"/>
                <w:szCs w:val="16"/>
              </w:rPr>
              <w:t>0,53±0,14</w:t>
            </w:r>
            <w:r w:rsidRPr="006459A6">
              <w:rPr>
                <w:rFonts w:ascii="Times New Roman" w:hAnsi="Times New Roman" w:cs="Times New Roman"/>
                <w:sz w:val="16"/>
                <w:szCs w:val="16"/>
                <w:vertAlign w:val="superscript"/>
              </w:rPr>
              <w:t xml:space="preserve"> a</w:t>
            </w:r>
          </w:p>
        </w:tc>
        <w:tc>
          <w:tcPr>
            <w:tcW w:w="921" w:type="dxa"/>
          </w:tcPr>
          <w:p w:rsidR="006459A6" w:rsidRPr="006459A6" w:rsidRDefault="006459A6" w:rsidP="00025697">
            <w:pPr>
              <w:jc w:val="center"/>
              <w:rPr>
                <w:sz w:val="16"/>
                <w:szCs w:val="16"/>
              </w:rPr>
            </w:pPr>
            <w:r w:rsidRPr="006459A6">
              <w:rPr>
                <w:rFonts w:ascii="Times New Roman" w:hAnsi="Times New Roman" w:cs="Times New Roman"/>
                <w:sz w:val="16"/>
                <w:szCs w:val="16"/>
              </w:rPr>
              <w:t>0,84±0,25</w:t>
            </w:r>
            <w:r w:rsidRPr="006459A6">
              <w:rPr>
                <w:rFonts w:ascii="Times New Roman" w:hAnsi="Times New Roman" w:cs="Times New Roman"/>
                <w:sz w:val="16"/>
                <w:szCs w:val="16"/>
                <w:vertAlign w:val="superscript"/>
              </w:rPr>
              <w:t>b</w:t>
            </w:r>
          </w:p>
        </w:tc>
        <w:tc>
          <w:tcPr>
            <w:tcW w:w="750" w:type="dxa"/>
            <w:vAlign w:val="center"/>
          </w:tcPr>
          <w:p w:rsidR="006459A6" w:rsidRPr="006459A6" w:rsidRDefault="006459A6" w:rsidP="00025697">
            <w:pPr>
              <w:jc w:val="center"/>
              <w:rPr>
                <w:rFonts w:ascii="Times New Roman" w:hAnsi="Times New Roman" w:cs="Times New Roman"/>
                <w:sz w:val="16"/>
                <w:szCs w:val="16"/>
              </w:rPr>
            </w:pPr>
            <w:r w:rsidRPr="006459A6">
              <w:rPr>
                <w:rFonts w:ascii="Times New Roman" w:hAnsi="Times New Roman" w:cs="Times New Roman"/>
                <w:sz w:val="16"/>
                <w:szCs w:val="16"/>
              </w:rPr>
              <w:t>0,008</w:t>
            </w:r>
          </w:p>
        </w:tc>
      </w:tr>
      <w:tr w:rsidR="006459A6" w:rsidRPr="00E176B6" w:rsidTr="006459A6">
        <w:trPr>
          <w:jc w:val="center"/>
        </w:trPr>
        <w:tc>
          <w:tcPr>
            <w:tcW w:w="888"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p>
        </w:tc>
        <w:tc>
          <w:tcPr>
            <w:tcW w:w="914" w:type="dxa"/>
          </w:tcPr>
          <w:p w:rsidR="006459A6" w:rsidRPr="006459A6" w:rsidRDefault="006459A6" w:rsidP="00025697">
            <w:pPr>
              <w:jc w:val="center"/>
              <w:rPr>
                <w:sz w:val="16"/>
                <w:szCs w:val="16"/>
              </w:rPr>
            </w:pPr>
            <w:r w:rsidRPr="006459A6">
              <w:rPr>
                <w:rFonts w:ascii="Times New Roman" w:hAnsi="Times New Roman" w:cs="Times New Roman"/>
                <w:sz w:val="16"/>
                <w:szCs w:val="16"/>
              </w:rPr>
              <w:t>0,36±0,1</w:t>
            </w:r>
            <w:r w:rsidRPr="006459A6">
              <w:rPr>
                <w:rFonts w:ascii="Times New Roman" w:hAnsi="Times New Roman" w:cs="Times New Roman"/>
                <w:sz w:val="16"/>
                <w:szCs w:val="16"/>
                <w:vertAlign w:val="superscript"/>
              </w:rPr>
              <w:t>a</w:t>
            </w:r>
          </w:p>
        </w:tc>
        <w:tc>
          <w:tcPr>
            <w:tcW w:w="919" w:type="dxa"/>
          </w:tcPr>
          <w:p w:rsidR="006459A6" w:rsidRPr="006459A6" w:rsidRDefault="006459A6" w:rsidP="00025697">
            <w:pPr>
              <w:jc w:val="center"/>
              <w:rPr>
                <w:sz w:val="16"/>
                <w:szCs w:val="16"/>
              </w:rPr>
            </w:pPr>
            <w:r w:rsidRPr="006459A6">
              <w:rPr>
                <w:rFonts w:ascii="Times New Roman" w:hAnsi="Times New Roman" w:cs="Times New Roman"/>
                <w:sz w:val="16"/>
                <w:szCs w:val="16"/>
              </w:rPr>
              <w:t>0,59±0,11</w:t>
            </w:r>
            <w:r w:rsidRPr="006459A6">
              <w:rPr>
                <w:rFonts w:ascii="Times New Roman" w:hAnsi="Times New Roman" w:cs="Times New Roman"/>
                <w:sz w:val="16"/>
                <w:szCs w:val="16"/>
                <w:vertAlign w:val="superscript"/>
              </w:rPr>
              <w:t>b</w:t>
            </w:r>
          </w:p>
        </w:tc>
        <w:tc>
          <w:tcPr>
            <w:tcW w:w="921" w:type="dxa"/>
          </w:tcPr>
          <w:p w:rsidR="006459A6" w:rsidRPr="006459A6" w:rsidRDefault="006459A6" w:rsidP="00025697">
            <w:pPr>
              <w:jc w:val="center"/>
              <w:rPr>
                <w:sz w:val="16"/>
                <w:szCs w:val="16"/>
              </w:rPr>
            </w:pPr>
            <w:r w:rsidRPr="006459A6">
              <w:rPr>
                <w:rFonts w:ascii="Times New Roman" w:hAnsi="Times New Roman" w:cs="Times New Roman"/>
                <w:sz w:val="16"/>
                <w:szCs w:val="16"/>
              </w:rPr>
              <w:t>0,63±0,12</w:t>
            </w:r>
            <w:r w:rsidRPr="006459A6">
              <w:rPr>
                <w:rFonts w:ascii="Times New Roman" w:hAnsi="Times New Roman" w:cs="Times New Roman"/>
                <w:sz w:val="16"/>
                <w:szCs w:val="16"/>
                <w:vertAlign w:val="superscript"/>
              </w:rPr>
              <w:t>b</w:t>
            </w:r>
          </w:p>
        </w:tc>
        <w:tc>
          <w:tcPr>
            <w:tcW w:w="750" w:type="dxa"/>
            <w:vAlign w:val="center"/>
          </w:tcPr>
          <w:p w:rsidR="006459A6" w:rsidRPr="006459A6" w:rsidRDefault="006459A6" w:rsidP="00025697">
            <w:pPr>
              <w:jc w:val="center"/>
              <w:rPr>
                <w:rFonts w:ascii="Times New Roman" w:hAnsi="Times New Roman" w:cs="Times New Roman"/>
                <w:sz w:val="16"/>
                <w:szCs w:val="16"/>
              </w:rPr>
            </w:pPr>
            <w:r w:rsidRPr="006459A6">
              <w:rPr>
                <w:rFonts w:ascii="Times New Roman" w:hAnsi="Times New Roman" w:cs="Times New Roman"/>
                <w:sz w:val="16"/>
                <w:szCs w:val="16"/>
              </w:rPr>
              <w:t>&lt;0,0001</w:t>
            </w:r>
          </w:p>
        </w:tc>
      </w:tr>
      <w:tr w:rsidR="006459A6" w:rsidRPr="00E176B6" w:rsidTr="006459A6">
        <w:trPr>
          <w:jc w:val="center"/>
        </w:trPr>
        <w:tc>
          <w:tcPr>
            <w:tcW w:w="888"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r w:rsidRPr="006459A6">
              <w:rPr>
                <w:rFonts w:ascii="Times New Roman" w:hAnsi="Times New Roman" w:cs="Times New Roman"/>
                <w:b/>
                <w:sz w:val="16"/>
                <w:szCs w:val="16"/>
              </w:rPr>
              <w:t xml:space="preserve"> + LMWHA</w:t>
            </w:r>
          </w:p>
        </w:tc>
        <w:tc>
          <w:tcPr>
            <w:tcW w:w="914" w:type="dxa"/>
          </w:tcPr>
          <w:p w:rsidR="006459A6" w:rsidRPr="006459A6" w:rsidRDefault="006459A6" w:rsidP="00025697">
            <w:pPr>
              <w:jc w:val="center"/>
              <w:rPr>
                <w:sz w:val="16"/>
                <w:szCs w:val="16"/>
              </w:rPr>
            </w:pPr>
            <w:r w:rsidRPr="006459A6">
              <w:rPr>
                <w:rFonts w:ascii="Times New Roman" w:hAnsi="Times New Roman" w:cs="Times New Roman"/>
                <w:sz w:val="16"/>
                <w:szCs w:val="16"/>
              </w:rPr>
              <w:t>0,37±0,09</w:t>
            </w:r>
            <w:r w:rsidRPr="006459A6">
              <w:rPr>
                <w:rFonts w:ascii="Times New Roman" w:hAnsi="Times New Roman" w:cs="Times New Roman"/>
                <w:sz w:val="16"/>
                <w:szCs w:val="16"/>
                <w:vertAlign w:val="superscript"/>
              </w:rPr>
              <w:t>a</w:t>
            </w:r>
          </w:p>
        </w:tc>
        <w:tc>
          <w:tcPr>
            <w:tcW w:w="919" w:type="dxa"/>
          </w:tcPr>
          <w:p w:rsidR="006459A6" w:rsidRPr="006459A6" w:rsidRDefault="006459A6" w:rsidP="00025697">
            <w:pPr>
              <w:jc w:val="center"/>
              <w:rPr>
                <w:sz w:val="16"/>
                <w:szCs w:val="16"/>
              </w:rPr>
            </w:pPr>
            <w:r w:rsidRPr="006459A6">
              <w:rPr>
                <w:rFonts w:ascii="Times New Roman" w:hAnsi="Times New Roman" w:cs="Times New Roman"/>
                <w:sz w:val="16"/>
                <w:szCs w:val="16"/>
              </w:rPr>
              <w:t>0,63±0,12</w:t>
            </w:r>
            <w:r w:rsidRPr="006459A6">
              <w:rPr>
                <w:rFonts w:ascii="Times New Roman" w:hAnsi="Times New Roman" w:cs="Times New Roman"/>
                <w:sz w:val="16"/>
                <w:szCs w:val="16"/>
                <w:vertAlign w:val="superscript"/>
              </w:rPr>
              <w:t>b</w:t>
            </w:r>
          </w:p>
        </w:tc>
        <w:tc>
          <w:tcPr>
            <w:tcW w:w="921" w:type="dxa"/>
          </w:tcPr>
          <w:p w:rsidR="006459A6" w:rsidRPr="006459A6" w:rsidRDefault="006459A6" w:rsidP="00025697">
            <w:pPr>
              <w:jc w:val="center"/>
              <w:rPr>
                <w:sz w:val="16"/>
                <w:szCs w:val="16"/>
              </w:rPr>
            </w:pPr>
            <w:bookmarkStart w:id="0" w:name="OLE_LINK1"/>
            <w:bookmarkStart w:id="1" w:name="OLE_LINK2"/>
            <w:r w:rsidRPr="006459A6">
              <w:rPr>
                <w:rFonts w:ascii="Times New Roman" w:hAnsi="Times New Roman" w:cs="Times New Roman"/>
                <w:sz w:val="16"/>
                <w:szCs w:val="16"/>
              </w:rPr>
              <w:t>1,01±0,11</w:t>
            </w:r>
            <w:bookmarkEnd w:id="0"/>
            <w:bookmarkEnd w:id="1"/>
            <w:r w:rsidRPr="006459A6">
              <w:rPr>
                <w:rFonts w:ascii="Times New Roman" w:hAnsi="Times New Roman" w:cs="Times New Roman"/>
                <w:sz w:val="16"/>
                <w:szCs w:val="16"/>
                <w:vertAlign w:val="superscript"/>
              </w:rPr>
              <w:t>c</w:t>
            </w:r>
          </w:p>
        </w:tc>
        <w:tc>
          <w:tcPr>
            <w:tcW w:w="750" w:type="dxa"/>
            <w:vAlign w:val="center"/>
          </w:tcPr>
          <w:p w:rsidR="006459A6" w:rsidRPr="006459A6" w:rsidRDefault="006459A6" w:rsidP="00025697">
            <w:pPr>
              <w:jc w:val="center"/>
              <w:rPr>
                <w:rFonts w:ascii="Times New Roman" w:hAnsi="Times New Roman" w:cs="Times New Roman"/>
                <w:sz w:val="16"/>
                <w:szCs w:val="16"/>
              </w:rPr>
            </w:pPr>
            <w:r w:rsidRPr="006459A6">
              <w:rPr>
                <w:rFonts w:ascii="Times New Roman" w:hAnsi="Times New Roman" w:cs="Times New Roman"/>
                <w:sz w:val="16"/>
                <w:szCs w:val="16"/>
              </w:rPr>
              <w:t>&lt;0,0001</w:t>
            </w:r>
          </w:p>
        </w:tc>
      </w:tr>
    </w:tbl>
    <w:p w:rsidR="006459A6" w:rsidRDefault="006459A6" w:rsidP="00025697">
      <w:pPr>
        <w:spacing w:after="0" w:line="240" w:lineRule="auto"/>
        <w:rPr>
          <w:rFonts w:ascii="Times New Roman" w:hAnsi="Times New Roman" w:cs="Times New Roman"/>
          <w:sz w:val="24"/>
          <w:szCs w:val="24"/>
        </w:rPr>
      </w:pPr>
    </w:p>
    <w:p w:rsidR="002870F1" w:rsidRDefault="002870F1" w:rsidP="000256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Maturitas </w:t>
      </w:r>
      <w:r w:rsidRPr="00D5475E">
        <w:rPr>
          <w:rFonts w:ascii="Times New Roman" w:hAnsi="Times New Roman" w:cs="Times New Roman"/>
          <w:b/>
          <w:sz w:val="24"/>
          <w:szCs w:val="24"/>
        </w:rPr>
        <w:t>epitel</w:t>
      </w:r>
    </w:p>
    <w:p w:rsidR="002870F1" w:rsidRDefault="002870F1" w:rsidP="00025697">
      <w:pPr>
        <w:spacing w:after="0" w:line="240" w:lineRule="auto"/>
        <w:rPr>
          <w:rFonts w:ascii="Times New Roman" w:hAnsi="Times New Roman" w:cs="Times New Roman"/>
          <w:b/>
          <w:sz w:val="24"/>
          <w:szCs w:val="24"/>
        </w:rPr>
      </w:pPr>
    </w:p>
    <w:p w:rsidR="002870F1" w:rsidRDefault="00A4515C" w:rsidP="002870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2870F1">
        <w:rPr>
          <w:rFonts w:ascii="Times New Roman" w:hAnsi="Times New Roman" w:cs="Times New Roman"/>
          <w:sz w:val="24"/>
          <w:szCs w:val="24"/>
        </w:rPr>
        <w:t>ada hari pertama tidak dijumpai sel epitel sehingga tidak ada maturitas epitel yang dapat diamati.  Pada hari ke-3 pada kelompok amnion</w:t>
      </w:r>
      <w:r w:rsidR="002870F1" w:rsidRPr="002870F1">
        <w:rPr>
          <w:rFonts w:ascii="Times New Roman" w:hAnsi="Times New Roman" w:cs="Times New Roman"/>
          <w:sz w:val="24"/>
          <w:szCs w:val="24"/>
        </w:rPr>
        <w:t xml:space="preserve"> </w:t>
      </w:r>
      <w:r w:rsidR="002870F1">
        <w:rPr>
          <w:rFonts w:ascii="Times New Roman" w:hAnsi="Times New Roman" w:cs="Times New Roman"/>
          <w:sz w:val="24"/>
          <w:szCs w:val="24"/>
        </w:rPr>
        <w:t xml:space="preserve">segar dijumpai 50%  (3 subyek) sudah mengalami maturitas lanjut, sementara pada dua kelompok lain belum dijumpai maturitas lanjut.  Pada kelompok amnion </w:t>
      </w:r>
      <w:r w:rsidR="002870F1" w:rsidRPr="00D75B30">
        <w:rPr>
          <w:rFonts w:ascii="Times New Roman" w:hAnsi="Times New Roman" w:cs="Times New Roman"/>
          <w:i/>
          <w:sz w:val="24"/>
          <w:szCs w:val="24"/>
        </w:rPr>
        <w:t>freeze-dried</w:t>
      </w:r>
      <w:r w:rsidR="002870F1">
        <w:rPr>
          <w:rFonts w:ascii="Times New Roman" w:hAnsi="Times New Roman" w:cs="Times New Roman"/>
          <w:sz w:val="24"/>
          <w:szCs w:val="24"/>
        </w:rPr>
        <w:t xml:space="preserve"> + LMWHA dijumpai maturitas awal lebih banyak yakni 83,3% dibandingkan kelompok amnion </w:t>
      </w:r>
      <w:r w:rsidR="002870F1" w:rsidRPr="00D75B30">
        <w:rPr>
          <w:rFonts w:ascii="Times New Roman" w:hAnsi="Times New Roman" w:cs="Times New Roman"/>
          <w:i/>
          <w:sz w:val="24"/>
          <w:szCs w:val="24"/>
        </w:rPr>
        <w:t>freeze-dried</w:t>
      </w:r>
      <w:r>
        <w:rPr>
          <w:rFonts w:ascii="Times New Roman" w:hAnsi="Times New Roman" w:cs="Times New Roman"/>
          <w:sz w:val="24"/>
          <w:szCs w:val="24"/>
        </w:rPr>
        <w:t xml:space="preserve"> (</w:t>
      </w:r>
      <w:r w:rsidR="002870F1">
        <w:rPr>
          <w:rFonts w:ascii="Times New Roman" w:hAnsi="Times New Roman" w:cs="Times New Roman"/>
          <w:sz w:val="24"/>
          <w:szCs w:val="24"/>
        </w:rPr>
        <w:t xml:space="preserve">66,7%) dan kelompok amnion segar (33,3%).  </w:t>
      </w:r>
    </w:p>
    <w:p w:rsidR="00A4515C" w:rsidRDefault="00A4515C" w:rsidP="002870F1">
      <w:pPr>
        <w:spacing w:after="0" w:line="240" w:lineRule="auto"/>
        <w:jc w:val="both"/>
        <w:rPr>
          <w:rFonts w:ascii="Times New Roman" w:hAnsi="Times New Roman" w:cs="Times New Roman"/>
          <w:sz w:val="24"/>
          <w:szCs w:val="24"/>
        </w:rPr>
      </w:pPr>
    </w:p>
    <w:p w:rsidR="006459A6" w:rsidRPr="006459A6" w:rsidRDefault="006459A6" w:rsidP="00515D3C">
      <w:pPr>
        <w:spacing w:after="0" w:line="240" w:lineRule="auto"/>
        <w:jc w:val="both"/>
        <w:rPr>
          <w:rFonts w:ascii="Times New Roman" w:hAnsi="Times New Roman" w:cs="Times New Roman"/>
          <w:sz w:val="20"/>
          <w:szCs w:val="20"/>
        </w:rPr>
      </w:pPr>
      <w:r w:rsidRPr="006459A6">
        <w:rPr>
          <w:rFonts w:ascii="Times New Roman" w:hAnsi="Times New Roman" w:cs="Times New Roman"/>
          <w:b/>
          <w:sz w:val="20"/>
          <w:szCs w:val="20"/>
        </w:rPr>
        <w:t xml:space="preserve">Tabel </w:t>
      </w:r>
      <w:r w:rsidR="00A4515C">
        <w:rPr>
          <w:rFonts w:ascii="Times New Roman" w:hAnsi="Times New Roman" w:cs="Times New Roman"/>
          <w:b/>
          <w:sz w:val="20"/>
          <w:szCs w:val="20"/>
        </w:rPr>
        <w:t>5</w:t>
      </w:r>
      <w:r w:rsidRPr="006459A6">
        <w:rPr>
          <w:rFonts w:ascii="Times New Roman" w:hAnsi="Times New Roman" w:cs="Times New Roman"/>
          <w:b/>
          <w:sz w:val="20"/>
          <w:szCs w:val="20"/>
        </w:rPr>
        <w:t>.</w:t>
      </w:r>
      <w:r w:rsidRPr="006459A6">
        <w:rPr>
          <w:rFonts w:ascii="Times New Roman" w:hAnsi="Times New Roman" w:cs="Times New Roman"/>
          <w:sz w:val="20"/>
          <w:szCs w:val="20"/>
        </w:rPr>
        <w:t xml:space="preserve"> Perbedaan maturitas lapisan epitel antar kelompok perlakuan pada waktu pengamatan hari ke-1,3,5 dan 7</w:t>
      </w:r>
    </w:p>
    <w:tbl>
      <w:tblPr>
        <w:tblStyle w:val="TableGrid"/>
        <w:tblW w:w="0" w:type="auto"/>
        <w:jc w:val="center"/>
        <w:tblLook w:val="04A0"/>
      </w:tblPr>
      <w:tblGrid>
        <w:gridCol w:w="888"/>
        <w:gridCol w:w="914"/>
        <w:gridCol w:w="919"/>
        <w:gridCol w:w="921"/>
        <w:gridCol w:w="750"/>
      </w:tblGrid>
      <w:tr w:rsidR="006459A6" w:rsidRPr="00E176B6" w:rsidTr="000A38B6">
        <w:trPr>
          <w:jc w:val="center"/>
        </w:trPr>
        <w:tc>
          <w:tcPr>
            <w:tcW w:w="2659" w:type="dxa"/>
            <w:vMerge w:val="restart"/>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Tebal lapisan epitel</w:t>
            </w:r>
          </w:p>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Hari ke</w:t>
            </w:r>
          </w:p>
        </w:tc>
        <w:tc>
          <w:tcPr>
            <w:tcW w:w="5102" w:type="dxa"/>
            <w:gridSpan w:val="3"/>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Waktu pengamatan hari ke</w:t>
            </w:r>
          </w:p>
        </w:tc>
        <w:tc>
          <w:tcPr>
            <w:tcW w:w="1095" w:type="dxa"/>
            <w:vMerge w:val="restart"/>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Harga p</w:t>
            </w:r>
          </w:p>
        </w:tc>
      </w:tr>
      <w:tr w:rsidR="006459A6" w:rsidRPr="00E176B6" w:rsidTr="000A38B6">
        <w:trPr>
          <w:jc w:val="center"/>
        </w:trPr>
        <w:tc>
          <w:tcPr>
            <w:tcW w:w="2659" w:type="dxa"/>
            <w:vMerge/>
            <w:vAlign w:val="center"/>
          </w:tcPr>
          <w:p w:rsidR="006459A6" w:rsidRPr="006459A6" w:rsidRDefault="006459A6" w:rsidP="00025697">
            <w:pPr>
              <w:jc w:val="center"/>
              <w:rPr>
                <w:rFonts w:ascii="Times New Roman" w:hAnsi="Times New Roman" w:cs="Times New Roman"/>
                <w:b/>
                <w:sz w:val="16"/>
                <w:szCs w:val="16"/>
              </w:rPr>
            </w:pPr>
          </w:p>
        </w:tc>
        <w:tc>
          <w:tcPr>
            <w:tcW w:w="1615"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3</w:t>
            </w:r>
          </w:p>
        </w:tc>
        <w:tc>
          <w:tcPr>
            <w:tcW w:w="1616"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5</w:t>
            </w:r>
          </w:p>
        </w:tc>
        <w:tc>
          <w:tcPr>
            <w:tcW w:w="1871"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7</w:t>
            </w:r>
          </w:p>
        </w:tc>
        <w:tc>
          <w:tcPr>
            <w:tcW w:w="1095" w:type="dxa"/>
            <w:vMerge/>
            <w:vAlign w:val="center"/>
          </w:tcPr>
          <w:p w:rsidR="006459A6" w:rsidRPr="006459A6" w:rsidRDefault="006459A6" w:rsidP="00025697">
            <w:pPr>
              <w:jc w:val="center"/>
              <w:rPr>
                <w:rFonts w:ascii="Times New Roman" w:hAnsi="Times New Roman" w:cs="Times New Roman"/>
                <w:b/>
                <w:sz w:val="16"/>
                <w:szCs w:val="16"/>
              </w:rPr>
            </w:pPr>
          </w:p>
        </w:tc>
      </w:tr>
      <w:tr w:rsidR="006459A6" w:rsidRPr="00E176B6" w:rsidTr="000A38B6">
        <w:trPr>
          <w:jc w:val="center"/>
        </w:trPr>
        <w:tc>
          <w:tcPr>
            <w:tcW w:w="2659" w:type="dxa"/>
            <w:vAlign w:val="center"/>
          </w:tcPr>
          <w:p w:rsidR="006459A6" w:rsidRPr="006459A6" w:rsidRDefault="006459A6" w:rsidP="00025697">
            <w:pPr>
              <w:jc w:val="center"/>
              <w:rPr>
                <w:rFonts w:ascii="Times New Roman" w:hAnsi="Times New Roman" w:cs="Times New Roman"/>
                <w:b/>
                <w:sz w:val="16"/>
                <w:szCs w:val="16"/>
              </w:rPr>
            </w:pPr>
            <w:r w:rsidRPr="006459A6">
              <w:rPr>
                <w:rFonts w:ascii="Times New Roman" w:hAnsi="Times New Roman" w:cs="Times New Roman"/>
                <w:b/>
                <w:sz w:val="16"/>
                <w:szCs w:val="16"/>
              </w:rPr>
              <w:t>Amnion segar</w:t>
            </w:r>
          </w:p>
        </w:tc>
        <w:tc>
          <w:tcPr>
            <w:tcW w:w="1615" w:type="dxa"/>
          </w:tcPr>
          <w:p w:rsidR="006459A6" w:rsidRPr="006459A6" w:rsidRDefault="006459A6" w:rsidP="00025697">
            <w:pPr>
              <w:jc w:val="center"/>
              <w:rPr>
                <w:sz w:val="16"/>
                <w:szCs w:val="16"/>
              </w:rPr>
            </w:pPr>
            <w:r w:rsidRPr="006459A6">
              <w:rPr>
                <w:rFonts w:ascii="Times New Roman" w:hAnsi="Times New Roman" w:cs="Times New Roman"/>
                <w:sz w:val="16"/>
                <w:szCs w:val="16"/>
              </w:rPr>
              <w:t>0,52±0,1</w:t>
            </w:r>
            <w:r w:rsidRPr="006459A6">
              <w:rPr>
                <w:rFonts w:ascii="Times New Roman" w:hAnsi="Times New Roman" w:cs="Times New Roman"/>
                <w:sz w:val="16"/>
                <w:szCs w:val="16"/>
                <w:vertAlign w:val="superscript"/>
              </w:rPr>
              <w:t>a</w:t>
            </w:r>
          </w:p>
        </w:tc>
        <w:tc>
          <w:tcPr>
            <w:tcW w:w="1616" w:type="dxa"/>
          </w:tcPr>
          <w:p w:rsidR="006459A6" w:rsidRPr="006459A6" w:rsidRDefault="006459A6" w:rsidP="00025697">
            <w:pPr>
              <w:jc w:val="center"/>
              <w:rPr>
                <w:sz w:val="16"/>
                <w:szCs w:val="16"/>
              </w:rPr>
            </w:pPr>
            <w:r w:rsidRPr="006459A6">
              <w:rPr>
                <w:rFonts w:ascii="Times New Roman" w:hAnsi="Times New Roman" w:cs="Times New Roman"/>
                <w:sz w:val="16"/>
                <w:szCs w:val="16"/>
              </w:rPr>
              <w:t>0,53±0,14</w:t>
            </w:r>
            <w:r w:rsidRPr="006459A6">
              <w:rPr>
                <w:rFonts w:ascii="Times New Roman" w:hAnsi="Times New Roman" w:cs="Times New Roman"/>
                <w:sz w:val="16"/>
                <w:szCs w:val="16"/>
                <w:vertAlign w:val="superscript"/>
              </w:rPr>
              <w:t xml:space="preserve"> a</w:t>
            </w:r>
          </w:p>
        </w:tc>
        <w:tc>
          <w:tcPr>
            <w:tcW w:w="1871" w:type="dxa"/>
          </w:tcPr>
          <w:p w:rsidR="006459A6" w:rsidRPr="006459A6" w:rsidRDefault="006459A6" w:rsidP="00025697">
            <w:pPr>
              <w:jc w:val="center"/>
              <w:rPr>
                <w:sz w:val="16"/>
                <w:szCs w:val="16"/>
              </w:rPr>
            </w:pPr>
            <w:r w:rsidRPr="006459A6">
              <w:rPr>
                <w:rFonts w:ascii="Times New Roman" w:hAnsi="Times New Roman" w:cs="Times New Roman"/>
                <w:sz w:val="16"/>
                <w:szCs w:val="16"/>
              </w:rPr>
              <w:t>0,84±0,25</w:t>
            </w:r>
            <w:r w:rsidRPr="006459A6">
              <w:rPr>
                <w:rFonts w:ascii="Times New Roman" w:hAnsi="Times New Roman" w:cs="Times New Roman"/>
                <w:sz w:val="16"/>
                <w:szCs w:val="16"/>
                <w:vertAlign w:val="superscript"/>
              </w:rPr>
              <w:t>b</w:t>
            </w:r>
          </w:p>
        </w:tc>
        <w:tc>
          <w:tcPr>
            <w:tcW w:w="1095" w:type="dxa"/>
            <w:vAlign w:val="center"/>
          </w:tcPr>
          <w:p w:rsidR="006459A6" w:rsidRPr="006459A6" w:rsidRDefault="006459A6" w:rsidP="00025697">
            <w:pPr>
              <w:jc w:val="center"/>
              <w:rPr>
                <w:rFonts w:ascii="Times New Roman" w:hAnsi="Times New Roman" w:cs="Times New Roman"/>
                <w:sz w:val="16"/>
                <w:szCs w:val="16"/>
              </w:rPr>
            </w:pPr>
            <w:r w:rsidRPr="006459A6">
              <w:rPr>
                <w:rFonts w:ascii="Times New Roman" w:hAnsi="Times New Roman" w:cs="Times New Roman"/>
                <w:sz w:val="16"/>
                <w:szCs w:val="16"/>
              </w:rPr>
              <w:t>0,008</w:t>
            </w:r>
          </w:p>
        </w:tc>
      </w:tr>
      <w:tr w:rsidR="006459A6" w:rsidRPr="00E176B6" w:rsidTr="000A38B6">
        <w:trPr>
          <w:jc w:val="center"/>
        </w:trPr>
        <w:tc>
          <w:tcPr>
            <w:tcW w:w="2659" w:type="dxa"/>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p>
        </w:tc>
        <w:tc>
          <w:tcPr>
            <w:tcW w:w="1615" w:type="dxa"/>
          </w:tcPr>
          <w:p w:rsidR="006459A6" w:rsidRPr="006459A6" w:rsidRDefault="006459A6" w:rsidP="000A38B6">
            <w:pPr>
              <w:jc w:val="center"/>
              <w:rPr>
                <w:sz w:val="16"/>
                <w:szCs w:val="16"/>
              </w:rPr>
            </w:pPr>
            <w:r w:rsidRPr="006459A6">
              <w:rPr>
                <w:rFonts w:ascii="Times New Roman" w:hAnsi="Times New Roman" w:cs="Times New Roman"/>
                <w:sz w:val="16"/>
                <w:szCs w:val="16"/>
              </w:rPr>
              <w:t>0,36±0,1</w:t>
            </w:r>
            <w:r w:rsidRPr="006459A6">
              <w:rPr>
                <w:rFonts w:ascii="Times New Roman" w:hAnsi="Times New Roman" w:cs="Times New Roman"/>
                <w:sz w:val="16"/>
                <w:szCs w:val="16"/>
                <w:vertAlign w:val="superscript"/>
              </w:rPr>
              <w:t>a</w:t>
            </w:r>
          </w:p>
        </w:tc>
        <w:tc>
          <w:tcPr>
            <w:tcW w:w="1616" w:type="dxa"/>
          </w:tcPr>
          <w:p w:rsidR="006459A6" w:rsidRPr="006459A6" w:rsidRDefault="006459A6" w:rsidP="000A38B6">
            <w:pPr>
              <w:jc w:val="center"/>
              <w:rPr>
                <w:sz w:val="16"/>
                <w:szCs w:val="16"/>
              </w:rPr>
            </w:pPr>
            <w:r w:rsidRPr="006459A6">
              <w:rPr>
                <w:rFonts w:ascii="Times New Roman" w:hAnsi="Times New Roman" w:cs="Times New Roman"/>
                <w:sz w:val="16"/>
                <w:szCs w:val="16"/>
              </w:rPr>
              <w:t>0,59±0,11</w:t>
            </w:r>
            <w:r w:rsidRPr="006459A6">
              <w:rPr>
                <w:rFonts w:ascii="Times New Roman" w:hAnsi="Times New Roman" w:cs="Times New Roman"/>
                <w:sz w:val="16"/>
                <w:szCs w:val="16"/>
                <w:vertAlign w:val="superscript"/>
              </w:rPr>
              <w:t>b</w:t>
            </w:r>
          </w:p>
        </w:tc>
        <w:tc>
          <w:tcPr>
            <w:tcW w:w="1871" w:type="dxa"/>
          </w:tcPr>
          <w:p w:rsidR="006459A6" w:rsidRPr="006459A6" w:rsidRDefault="006459A6" w:rsidP="000A38B6">
            <w:pPr>
              <w:jc w:val="center"/>
              <w:rPr>
                <w:sz w:val="16"/>
                <w:szCs w:val="16"/>
              </w:rPr>
            </w:pPr>
            <w:r w:rsidRPr="006459A6">
              <w:rPr>
                <w:rFonts w:ascii="Times New Roman" w:hAnsi="Times New Roman" w:cs="Times New Roman"/>
                <w:sz w:val="16"/>
                <w:szCs w:val="16"/>
              </w:rPr>
              <w:t>0,63±0,12</w:t>
            </w:r>
            <w:r w:rsidRPr="006459A6">
              <w:rPr>
                <w:rFonts w:ascii="Times New Roman" w:hAnsi="Times New Roman" w:cs="Times New Roman"/>
                <w:sz w:val="16"/>
                <w:szCs w:val="16"/>
                <w:vertAlign w:val="superscript"/>
              </w:rPr>
              <w:t>b</w:t>
            </w:r>
          </w:p>
        </w:tc>
        <w:tc>
          <w:tcPr>
            <w:tcW w:w="1095" w:type="dxa"/>
            <w:vAlign w:val="center"/>
          </w:tcPr>
          <w:p w:rsidR="006459A6" w:rsidRPr="006459A6" w:rsidRDefault="006459A6" w:rsidP="000A38B6">
            <w:pPr>
              <w:jc w:val="center"/>
              <w:rPr>
                <w:rFonts w:ascii="Times New Roman" w:hAnsi="Times New Roman" w:cs="Times New Roman"/>
                <w:sz w:val="16"/>
                <w:szCs w:val="16"/>
              </w:rPr>
            </w:pPr>
            <w:r w:rsidRPr="006459A6">
              <w:rPr>
                <w:rFonts w:ascii="Times New Roman" w:hAnsi="Times New Roman" w:cs="Times New Roman"/>
                <w:sz w:val="16"/>
                <w:szCs w:val="16"/>
              </w:rPr>
              <w:t>&lt;0,0001</w:t>
            </w:r>
          </w:p>
        </w:tc>
      </w:tr>
      <w:tr w:rsidR="006459A6" w:rsidRPr="00E176B6" w:rsidTr="000A38B6">
        <w:trPr>
          <w:jc w:val="center"/>
        </w:trPr>
        <w:tc>
          <w:tcPr>
            <w:tcW w:w="2659" w:type="dxa"/>
            <w:vAlign w:val="center"/>
          </w:tcPr>
          <w:p w:rsidR="006459A6" w:rsidRPr="006459A6" w:rsidRDefault="006459A6" w:rsidP="000A38B6">
            <w:pPr>
              <w:jc w:val="center"/>
              <w:rPr>
                <w:rFonts w:ascii="Times New Roman" w:hAnsi="Times New Roman" w:cs="Times New Roman"/>
                <w:b/>
                <w:sz w:val="16"/>
                <w:szCs w:val="16"/>
              </w:rPr>
            </w:pPr>
            <w:r w:rsidRPr="006459A6">
              <w:rPr>
                <w:rFonts w:ascii="Times New Roman" w:hAnsi="Times New Roman" w:cs="Times New Roman"/>
                <w:b/>
                <w:sz w:val="16"/>
                <w:szCs w:val="16"/>
              </w:rPr>
              <w:t xml:space="preserve">Amnion </w:t>
            </w:r>
            <w:r w:rsidRPr="006459A6">
              <w:rPr>
                <w:rFonts w:ascii="Times New Roman" w:hAnsi="Times New Roman" w:cs="Times New Roman"/>
                <w:b/>
                <w:i/>
                <w:sz w:val="16"/>
                <w:szCs w:val="16"/>
              </w:rPr>
              <w:t>Freeze-dried</w:t>
            </w:r>
            <w:r w:rsidRPr="006459A6">
              <w:rPr>
                <w:rFonts w:ascii="Times New Roman" w:hAnsi="Times New Roman" w:cs="Times New Roman"/>
                <w:b/>
                <w:sz w:val="16"/>
                <w:szCs w:val="16"/>
              </w:rPr>
              <w:t xml:space="preserve"> + LMWHA</w:t>
            </w:r>
          </w:p>
        </w:tc>
        <w:tc>
          <w:tcPr>
            <w:tcW w:w="1615" w:type="dxa"/>
          </w:tcPr>
          <w:p w:rsidR="006459A6" w:rsidRPr="006459A6" w:rsidRDefault="006459A6" w:rsidP="000A38B6">
            <w:pPr>
              <w:jc w:val="center"/>
              <w:rPr>
                <w:sz w:val="16"/>
                <w:szCs w:val="16"/>
              </w:rPr>
            </w:pPr>
            <w:r w:rsidRPr="006459A6">
              <w:rPr>
                <w:rFonts w:ascii="Times New Roman" w:hAnsi="Times New Roman" w:cs="Times New Roman"/>
                <w:sz w:val="16"/>
                <w:szCs w:val="16"/>
              </w:rPr>
              <w:t>0,37±0,09</w:t>
            </w:r>
            <w:r w:rsidRPr="006459A6">
              <w:rPr>
                <w:rFonts w:ascii="Times New Roman" w:hAnsi="Times New Roman" w:cs="Times New Roman"/>
                <w:sz w:val="16"/>
                <w:szCs w:val="16"/>
                <w:vertAlign w:val="superscript"/>
              </w:rPr>
              <w:t>a</w:t>
            </w:r>
          </w:p>
        </w:tc>
        <w:tc>
          <w:tcPr>
            <w:tcW w:w="1616" w:type="dxa"/>
          </w:tcPr>
          <w:p w:rsidR="006459A6" w:rsidRPr="006459A6" w:rsidRDefault="006459A6" w:rsidP="000A38B6">
            <w:pPr>
              <w:jc w:val="center"/>
              <w:rPr>
                <w:sz w:val="16"/>
                <w:szCs w:val="16"/>
              </w:rPr>
            </w:pPr>
            <w:r w:rsidRPr="006459A6">
              <w:rPr>
                <w:rFonts w:ascii="Times New Roman" w:hAnsi="Times New Roman" w:cs="Times New Roman"/>
                <w:sz w:val="16"/>
                <w:szCs w:val="16"/>
              </w:rPr>
              <w:t>0,63±0,12</w:t>
            </w:r>
            <w:r w:rsidRPr="006459A6">
              <w:rPr>
                <w:rFonts w:ascii="Times New Roman" w:hAnsi="Times New Roman" w:cs="Times New Roman"/>
                <w:sz w:val="16"/>
                <w:szCs w:val="16"/>
                <w:vertAlign w:val="superscript"/>
              </w:rPr>
              <w:t>b</w:t>
            </w:r>
          </w:p>
        </w:tc>
        <w:tc>
          <w:tcPr>
            <w:tcW w:w="1871" w:type="dxa"/>
          </w:tcPr>
          <w:p w:rsidR="006459A6" w:rsidRPr="006459A6" w:rsidRDefault="006459A6" w:rsidP="000A38B6">
            <w:pPr>
              <w:jc w:val="center"/>
              <w:rPr>
                <w:sz w:val="16"/>
                <w:szCs w:val="16"/>
              </w:rPr>
            </w:pPr>
            <w:r w:rsidRPr="006459A6">
              <w:rPr>
                <w:rFonts w:ascii="Times New Roman" w:hAnsi="Times New Roman" w:cs="Times New Roman"/>
                <w:sz w:val="16"/>
                <w:szCs w:val="16"/>
              </w:rPr>
              <w:t>1,01±0,11</w:t>
            </w:r>
            <w:r w:rsidRPr="006459A6">
              <w:rPr>
                <w:rFonts w:ascii="Times New Roman" w:hAnsi="Times New Roman" w:cs="Times New Roman"/>
                <w:sz w:val="16"/>
                <w:szCs w:val="16"/>
                <w:vertAlign w:val="superscript"/>
              </w:rPr>
              <w:t>c</w:t>
            </w:r>
          </w:p>
        </w:tc>
        <w:tc>
          <w:tcPr>
            <w:tcW w:w="1095" w:type="dxa"/>
            <w:vAlign w:val="center"/>
          </w:tcPr>
          <w:p w:rsidR="006459A6" w:rsidRPr="006459A6" w:rsidRDefault="006459A6" w:rsidP="000A38B6">
            <w:pPr>
              <w:jc w:val="center"/>
              <w:rPr>
                <w:rFonts w:ascii="Times New Roman" w:hAnsi="Times New Roman" w:cs="Times New Roman"/>
                <w:sz w:val="16"/>
                <w:szCs w:val="16"/>
              </w:rPr>
            </w:pPr>
            <w:r w:rsidRPr="006459A6">
              <w:rPr>
                <w:rFonts w:ascii="Times New Roman" w:hAnsi="Times New Roman" w:cs="Times New Roman"/>
                <w:sz w:val="16"/>
                <w:szCs w:val="16"/>
              </w:rPr>
              <w:t>&lt;0,0001</w:t>
            </w:r>
          </w:p>
        </w:tc>
      </w:tr>
    </w:tbl>
    <w:p w:rsidR="002870F1" w:rsidRDefault="002870F1" w:rsidP="008844A4">
      <w:pPr>
        <w:spacing w:after="0" w:line="240" w:lineRule="auto"/>
        <w:rPr>
          <w:rFonts w:ascii="Times New Roman" w:hAnsi="Times New Roman" w:cs="Times New Roman"/>
          <w:sz w:val="24"/>
          <w:szCs w:val="24"/>
        </w:rPr>
      </w:pPr>
    </w:p>
    <w:p w:rsidR="00A4515C" w:rsidRDefault="00A4515C" w:rsidP="00A45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Namun perbedaan ini secara statistik tidak bermakna.  Pada hari ke-5 maturitas lanjut dijumpai pada 100% kelompok amnion segar, sementara pada kelompok amnion </w:t>
      </w:r>
      <w:r w:rsidRPr="00D75B30">
        <w:rPr>
          <w:rFonts w:ascii="Times New Roman" w:hAnsi="Times New Roman" w:cs="Times New Roman"/>
          <w:i/>
          <w:sz w:val="24"/>
          <w:szCs w:val="24"/>
        </w:rPr>
        <w:lastRenderedPageBreak/>
        <w:t>freeze-dried</w:t>
      </w:r>
      <w:r>
        <w:rPr>
          <w:rFonts w:ascii="Times New Roman" w:hAnsi="Times New Roman" w:cs="Times New Roman"/>
          <w:sz w:val="24"/>
          <w:szCs w:val="24"/>
        </w:rPr>
        <w:t xml:space="preserve"> dan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LMWHA lebih kecil (66,7% dan 83,3%) meskipun perbedaan tersebut tidak signifikan.  Pada hari ke-7 seluruh kelompok sudah mengalami maturitas lanjut (Tabel 5).</w:t>
      </w:r>
    </w:p>
    <w:p w:rsidR="002870F1" w:rsidRDefault="002870F1" w:rsidP="008844A4">
      <w:pPr>
        <w:spacing w:after="0" w:line="240" w:lineRule="auto"/>
        <w:rPr>
          <w:rFonts w:ascii="Times New Roman" w:hAnsi="Times New Roman" w:cs="Times New Roman"/>
          <w:sz w:val="24"/>
          <w:szCs w:val="24"/>
        </w:rPr>
      </w:pPr>
    </w:p>
    <w:p w:rsidR="002870F1" w:rsidRDefault="002870F1" w:rsidP="002870F1">
      <w:pPr>
        <w:spacing w:after="0" w:line="240" w:lineRule="auto"/>
        <w:rPr>
          <w:rFonts w:ascii="Times New Roman" w:hAnsi="Times New Roman" w:cs="Times New Roman"/>
          <w:b/>
          <w:sz w:val="24"/>
          <w:szCs w:val="24"/>
        </w:rPr>
      </w:pPr>
      <w:r w:rsidRPr="002870F1">
        <w:rPr>
          <w:rFonts w:ascii="Times New Roman" w:hAnsi="Times New Roman" w:cs="Times New Roman"/>
          <w:b/>
          <w:sz w:val="24"/>
          <w:szCs w:val="24"/>
        </w:rPr>
        <w:t>PEMBAHASAN</w:t>
      </w:r>
    </w:p>
    <w:p w:rsidR="00362C90" w:rsidRPr="002870F1" w:rsidRDefault="00362C90" w:rsidP="002870F1">
      <w:pPr>
        <w:spacing w:after="0" w:line="240" w:lineRule="auto"/>
        <w:rPr>
          <w:rFonts w:ascii="Times New Roman" w:hAnsi="Times New Roman" w:cs="Times New Roman"/>
          <w:b/>
          <w:sz w:val="24"/>
          <w:szCs w:val="24"/>
        </w:rPr>
      </w:pPr>
    </w:p>
    <w:p w:rsidR="002870F1" w:rsidRDefault="002870F1" w:rsidP="002870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Penggunaan amnion segar sebagai penutup luka yang bernilai lebih dari sekedar penutup luka biologis sudah tidak diragukan lagi.  Adanya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yang terkandung didalamnya diyakini memberi fasilitasi lebih pada epitelialisasi dan penyembuhan luka (Koizumi </w:t>
      </w:r>
      <w:r w:rsidRPr="0030658B">
        <w:rPr>
          <w:rFonts w:ascii="Times New Roman" w:hAnsi="Times New Roman" w:cs="Times New Roman"/>
          <w:i/>
          <w:sz w:val="24"/>
          <w:szCs w:val="24"/>
        </w:rPr>
        <w:t>et al</w:t>
      </w:r>
      <w:r>
        <w:rPr>
          <w:rFonts w:ascii="Times New Roman" w:hAnsi="Times New Roman" w:cs="Times New Roman"/>
          <w:sz w:val="24"/>
          <w:szCs w:val="24"/>
        </w:rPr>
        <w:t xml:space="preserve">, 2000; Wolbank </w:t>
      </w:r>
      <w:r w:rsidRPr="0030658B">
        <w:rPr>
          <w:rFonts w:ascii="Times New Roman" w:hAnsi="Times New Roman" w:cs="Times New Roman"/>
          <w:i/>
          <w:sz w:val="24"/>
          <w:szCs w:val="24"/>
        </w:rPr>
        <w:t>et al</w:t>
      </w:r>
      <w:r>
        <w:rPr>
          <w:rFonts w:ascii="Times New Roman" w:hAnsi="Times New Roman" w:cs="Times New Roman"/>
          <w:sz w:val="24"/>
          <w:szCs w:val="24"/>
        </w:rPr>
        <w:t>, 2009).  Dalam perkembangan selanjutnya penggunaan amnion segar untuk aplikasi klinis praktis ternyata menemui banyak hambatan.  Mulai dengan ketersediaan donor amnion segar yang memenuhi syarat tertentu hingga pada penelitian terbaru tentang kemungkinan penularan infeksi yang tidak dapat dihindarkan oleh karena sifat biologis amnion segar tersebut.  Sejak itulah berkembang teknik dan penelitian untuk mempreservasi amnion segar tersebut sehingga mudah disimpan dan dapat dipakai sewaktu-waktu dengan jaminan sterilitas yang memenuhi standar.</w:t>
      </w:r>
    </w:p>
    <w:p w:rsidR="002870F1" w:rsidRDefault="002870F1" w:rsidP="002870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Pertanyaan timbul ketika amnion tersebut diaplikasikan secara klinis dalam keadaan yang tidak segar atau dalam kondisi preservasi.  Perlakuan selama preservasi ternyata terbukti merusak lapisan sel epitel membran amnion dan menurunkan kandungan bermacam substrat penting dan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didalamnya (Koizumi </w:t>
      </w:r>
      <w:r w:rsidRPr="0030658B">
        <w:rPr>
          <w:rFonts w:ascii="Times New Roman" w:hAnsi="Times New Roman" w:cs="Times New Roman"/>
          <w:i/>
          <w:sz w:val="24"/>
          <w:szCs w:val="24"/>
        </w:rPr>
        <w:t>et al</w:t>
      </w:r>
      <w:r>
        <w:rPr>
          <w:rFonts w:ascii="Times New Roman" w:hAnsi="Times New Roman" w:cs="Times New Roman"/>
          <w:sz w:val="24"/>
          <w:szCs w:val="24"/>
        </w:rPr>
        <w:t xml:space="preserve"> ,2000; Ihsan M, 2009; Effendi R, 2009; Cooper </w:t>
      </w:r>
      <w:r w:rsidRPr="0030658B">
        <w:rPr>
          <w:rFonts w:ascii="Times New Roman" w:hAnsi="Times New Roman" w:cs="Times New Roman"/>
          <w:i/>
          <w:sz w:val="24"/>
          <w:szCs w:val="24"/>
        </w:rPr>
        <w:t>et al</w:t>
      </w:r>
      <w:r>
        <w:rPr>
          <w:rFonts w:ascii="Times New Roman" w:hAnsi="Times New Roman" w:cs="Times New Roman"/>
          <w:sz w:val="24"/>
          <w:szCs w:val="24"/>
        </w:rPr>
        <w:t xml:space="preserve">, 2005; Wolbank </w:t>
      </w:r>
      <w:r w:rsidRPr="0030658B">
        <w:rPr>
          <w:rFonts w:ascii="Times New Roman" w:hAnsi="Times New Roman" w:cs="Times New Roman"/>
          <w:i/>
          <w:sz w:val="24"/>
          <w:szCs w:val="24"/>
        </w:rPr>
        <w:t>et al</w:t>
      </w:r>
      <w:r>
        <w:rPr>
          <w:rFonts w:ascii="Times New Roman" w:hAnsi="Times New Roman" w:cs="Times New Roman"/>
          <w:sz w:val="24"/>
          <w:szCs w:val="24"/>
        </w:rPr>
        <w:t xml:space="preserve">, 2009) .  </w:t>
      </w:r>
    </w:p>
    <w:p w:rsidR="002870F1" w:rsidRDefault="002870F1" w:rsidP="002870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oleh Shay </w:t>
      </w:r>
      <w:r w:rsidRPr="0030658B">
        <w:rPr>
          <w:rFonts w:ascii="Times New Roman" w:hAnsi="Times New Roman" w:cs="Times New Roman"/>
          <w:i/>
          <w:sz w:val="24"/>
          <w:szCs w:val="24"/>
        </w:rPr>
        <w:t>et al</w:t>
      </w:r>
      <w:r>
        <w:rPr>
          <w:rFonts w:ascii="Times New Roman" w:hAnsi="Times New Roman" w:cs="Times New Roman"/>
          <w:sz w:val="24"/>
          <w:szCs w:val="24"/>
        </w:rPr>
        <w:t xml:space="preserve"> (2009) bahwa terdapat kandungan Hialuronat makromolekul dalam </w:t>
      </w:r>
      <w:r w:rsidR="00A4515C">
        <w:rPr>
          <w:rFonts w:ascii="Times New Roman" w:hAnsi="Times New Roman" w:cs="Times New Roman"/>
          <w:sz w:val="24"/>
          <w:szCs w:val="24"/>
        </w:rPr>
        <w:t>jumlah tinggi (</w:t>
      </w:r>
      <w:r>
        <w:rPr>
          <w:rFonts w:ascii="Times New Roman" w:hAnsi="Times New Roman" w:cs="Times New Roman"/>
          <w:sz w:val="24"/>
          <w:szCs w:val="24"/>
        </w:rPr>
        <w:t xml:space="preserve">hingga 6000 kDa) pada amnion segar </w:t>
      </w:r>
      <w:r>
        <w:rPr>
          <w:rFonts w:ascii="Times New Roman" w:hAnsi="Times New Roman" w:cs="Times New Roman"/>
          <w:sz w:val="24"/>
          <w:szCs w:val="24"/>
        </w:rPr>
        <w:lastRenderedPageBreak/>
        <w:t xml:space="preserve">membawa pada rasa ingin tahu peneliti untuk mengkaji lebih jauh manfaat kombinasi Hialuronat tipe </w:t>
      </w:r>
      <w:r w:rsidRPr="00DF351B">
        <w:rPr>
          <w:rFonts w:ascii="Times New Roman" w:hAnsi="Times New Roman" w:cs="Times New Roman"/>
          <w:i/>
          <w:sz w:val="24"/>
          <w:szCs w:val="24"/>
        </w:rPr>
        <w:t>low molecular weight</w:t>
      </w:r>
      <w:r>
        <w:rPr>
          <w:rFonts w:ascii="Times New Roman" w:hAnsi="Times New Roman" w:cs="Times New Roman"/>
          <w:sz w:val="24"/>
          <w:szCs w:val="24"/>
        </w:rPr>
        <w:t xml:space="preserve"> (LMW) secara topikal dan amnion yang dipreservasi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secara klinis terhadap epitelialisasi luka superfisial dengan pembanding amnion segar dan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pada individu tikus putih.  Pemilihan hialuronat LMW untuk dikombinasikan dengan amnion </w:t>
      </w:r>
      <w:r w:rsidRPr="00B61F72">
        <w:rPr>
          <w:rFonts w:ascii="Times New Roman" w:hAnsi="Times New Roman" w:cs="Times New Roman"/>
          <w:i/>
          <w:sz w:val="24"/>
          <w:szCs w:val="24"/>
        </w:rPr>
        <w:t>freeze-dried</w:t>
      </w:r>
      <w:r>
        <w:rPr>
          <w:rFonts w:ascii="Times New Roman" w:hAnsi="Times New Roman" w:cs="Times New Roman"/>
          <w:sz w:val="24"/>
          <w:szCs w:val="24"/>
        </w:rPr>
        <w:t xml:space="preserve"> pada penelitian ini karena mengacu pada studi literatur bahwa justru hialuronat LMW yang merupakan degradasi dari Hialuronat makromolekul yang terbukti pada penelitian invitro memacu epitelialisasi secara langsung pada sel epitel kulit (keratinosit) melalui reseptor CD44 dan RHAMM, maupun secara tidak langsung melalui peningkatan produksi beberapa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oleh makrofag yang terdapat pada </w:t>
      </w:r>
      <w:r w:rsidRPr="0030658B">
        <w:rPr>
          <w:rFonts w:ascii="Times New Roman" w:hAnsi="Times New Roman" w:cs="Times New Roman"/>
          <w:i/>
          <w:sz w:val="24"/>
          <w:szCs w:val="24"/>
        </w:rPr>
        <w:t>bed</w:t>
      </w:r>
      <w:r>
        <w:rPr>
          <w:rFonts w:ascii="Times New Roman" w:hAnsi="Times New Roman" w:cs="Times New Roman"/>
          <w:sz w:val="24"/>
          <w:szCs w:val="24"/>
        </w:rPr>
        <w:t xml:space="preserve"> luka.</w:t>
      </w:r>
      <w:r w:rsidRPr="002870F1">
        <w:rPr>
          <w:rFonts w:ascii="Times New Roman" w:hAnsi="Times New Roman" w:cs="Times New Roman"/>
          <w:sz w:val="24"/>
          <w:szCs w:val="24"/>
        </w:rPr>
        <w:t xml:space="preserve"> </w:t>
      </w:r>
      <w:r>
        <w:rPr>
          <w:rFonts w:ascii="Times New Roman" w:hAnsi="Times New Roman" w:cs="Times New Roman"/>
          <w:sz w:val="24"/>
          <w:szCs w:val="24"/>
        </w:rPr>
        <w:t xml:space="preserve">Pada pengamatan hari pertama nampak belum dijumpai adanya pembentukan epitel pada semua kelompok. Hal ini sesuai dengan beberapa penelitian </w:t>
      </w:r>
      <w:r w:rsidRPr="006B2A90">
        <w:rPr>
          <w:rFonts w:ascii="Times New Roman" w:hAnsi="Times New Roman" w:cs="Times New Roman"/>
          <w:sz w:val="24"/>
          <w:szCs w:val="24"/>
        </w:rPr>
        <w:t>(</w:t>
      </w:r>
      <w:r>
        <w:rPr>
          <w:rFonts w:ascii="Times New Roman" w:hAnsi="Times New Roman" w:cs="Times New Roman"/>
          <w:sz w:val="24"/>
          <w:szCs w:val="24"/>
        </w:rPr>
        <w:t xml:space="preserve">Papakonstantinou E </w:t>
      </w:r>
      <w:r w:rsidRPr="0030658B">
        <w:rPr>
          <w:rFonts w:ascii="Times New Roman" w:hAnsi="Times New Roman" w:cs="Times New Roman"/>
          <w:i/>
          <w:sz w:val="24"/>
          <w:szCs w:val="24"/>
        </w:rPr>
        <w:t>et al</w:t>
      </w:r>
      <w:r>
        <w:rPr>
          <w:rFonts w:ascii="Times New Roman" w:hAnsi="Times New Roman" w:cs="Times New Roman"/>
          <w:sz w:val="24"/>
          <w:szCs w:val="24"/>
        </w:rPr>
        <w:t xml:space="preserve">,1998; West DC </w:t>
      </w:r>
      <w:r w:rsidRPr="0030658B">
        <w:rPr>
          <w:rFonts w:ascii="Times New Roman" w:hAnsi="Times New Roman" w:cs="Times New Roman"/>
          <w:i/>
          <w:sz w:val="24"/>
          <w:szCs w:val="24"/>
        </w:rPr>
        <w:t>et al</w:t>
      </w:r>
      <w:r>
        <w:rPr>
          <w:rFonts w:ascii="Times New Roman" w:hAnsi="Times New Roman" w:cs="Times New Roman"/>
          <w:sz w:val="24"/>
          <w:szCs w:val="24"/>
        </w:rPr>
        <w:t xml:space="preserve">,2001; Philips GO </w:t>
      </w:r>
      <w:r w:rsidRPr="0030658B">
        <w:rPr>
          <w:rFonts w:ascii="Times New Roman" w:hAnsi="Times New Roman" w:cs="Times New Roman"/>
          <w:i/>
          <w:sz w:val="24"/>
          <w:szCs w:val="24"/>
        </w:rPr>
        <w:t>et al</w:t>
      </w:r>
      <w:r>
        <w:rPr>
          <w:rFonts w:ascii="Times New Roman" w:hAnsi="Times New Roman" w:cs="Times New Roman"/>
          <w:sz w:val="24"/>
          <w:szCs w:val="24"/>
        </w:rPr>
        <w:t>,2002</w:t>
      </w:r>
      <w:r w:rsidRPr="006B2A90">
        <w:rPr>
          <w:rFonts w:ascii="Times New Roman" w:hAnsi="Times New Roman" w:cs="Times New Roman"/>
          <w:sz w:val="24"/>
          <w:szCs w:val="24"/>
        </w:rPr>
        <w:t>)</w:t>
      </w:r>
      <w:r>
        <w:rPr>
          <w:rFonts w:ascii="Times New Roman" w:hAnsi="Times New Roman" w:cs="Times New Roman"/>
          <w:sz w:val="24"/>
          <w:szCs w:val="24"/>
        </w:rPr>
        <w:t xml:space="preserve"> bahwa efek inisial Hialuronat LMW yang memacu angiogenesis pada matriks dermal itu sendiri mulai terdeteksi pada hari ke-2 sejak pemberian dan berlangsung hingga delapan hari setelahnya.  Pada kelompok amnion segar adanya kandungan Hialuronat makromolekul justru pada fase awal menghambat proliferasi sel epitel, endotel dan makrofag ditandai oleh tingginya kadar </w:t>
      </w:r>
      <w:r w:rsidRPr="00C62204">
        <w:rPr>
          <w:rFonts w:ascii="Times New Roman" w:hAnsi="Times New Roman" w:cs="Times New Roman"/>
          <w:i/>
          <w:sz w:val="24"/>
          <w:szCs w:val="24"/>
        </w:rPr>
        <w:t>TIMP</w:t>
      </w:r>
      <w:r>
        <w:rPr>
          <w:rFonts w:ascii="Times New Roman" w:hAnsi="Times New Roman" w:cs="Times New Roman"/>
          <w:sz w:val="24"/>
          <w:szCs w:val="24"/>
        </w:rPr>
        <w:t xml:space="preserve">.  Hal ini menurunkan (memoderasi) fase radang akut yang terjadi dimana dominasi sel radang PMN lebih nampak dibanding sel radang mononuklear (Shay </w:t>
      </w:r>
      <w:r w:rsidRPr="0030658B">
        <w:rPr>
          <w:rFonts w:ascii="Times New Roman" w:hAnsi="Times New Roman" w:cs="Times New Roman"/>
          <w:i/>
          <w:sz w:val="24"/>
          <w:szCs w:val="24"/>
        </w:rPr>
        <w:t>et al</w:t>
      </w:r>
      <w:r>
        <w:rPr>
          <w:rFonts w:ascii="Times New Roman" w:hAnsi="Times New Roman" w:cs="Times New Roman"/>
          <w:sz w:val="24"/>
          <w:szCs w:val="24"/>
        </w:rPr>
        <w:t xml:space="preserve">,2009; Koh J </w:t>
      </w:r>
      <w:r w:rsidRPr="0030658B">
        <w:rPr>
          <w:rFonts w:ascii="Times New Roman" w:hAnsi="Times New Roman" w:cs="Times New Roman"/>
          <w:i/>
          <w:sz w:val="24"/>
          <w:szCs w:val="24"/>
        </w:rPr>
        <w:t>et al</w:t>
      </w:r>
      <w:r>
        <w:rPr>
          <w:rFonts w:ascii="Times New Roman" w:hAnsi="Times New Roman" w:cs="Times New Roman"/>
          <w:sz w:val="24"/>
          <w:szCs w:val="24"/>
        </w:rPr>
        <w:t xml:space="preserve">,2005).  Adanya kandungan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terutama </w:t>
      </w:r>
      <w:r w:rsidRPr="00C1230C">
        <w:rPr>
          <w:rFonts w:ascii="Times New Roman" w:hAnsi="Times New Roman" w:cs="Times New Roman"/>
          <w:i/>
          <w:sz w:val="24"/>
          <w:szCs w:val="24"/>
        </w:rPr>
        <w:t xml:space="preserve">Epithelial </w:t>
      </w:r>
      <w:r w:rsidRPr="001E3301">
        <w:rPr>
          <w:rFonts w:ascii="Times New Roman" w:hAnsi="Times New Roman" w:cs="Times New Roman"/>
          <w:i/>
          <w:sz w:val="24"/>
          <w:szCs w:val="24"/>
        </w:rPr>
        <w:t>Growth factor</w:t>
      </w:r>
      <w:r w:rsidRPr="00C1230C">
        <w:rPr>
          <w:rFonts w:ascii="Times New Roman" w:hAnsi="Times New Roman" w:cs="Times New Roman"/>
          <w:i/>
          <w:sz w:val="24"/>
          <w:szCs w:val="24"/>
        </w:rPr>
        <w:t xml:space="preserve"> (EGF), Keratinocyte </w:t>
      </w:r>
      <w:r w:rsidRPr="001E3301">
        <w:rPr>
          <w:rFonts w:ascii="Times New Roman" w:hAnsi="Times New Roman" w:cs="Times New Roman"/>
          <w:i/>
          <w:sz w:val="24"/>
          <w:szCs w:val="24"/>
        </w:rPr>
        <w:t>Growth factor</w:t>
      </w:r>
      <w:r w:rsidRPr="00C1230C">
        <w:rPr>
          <w:rFonts w:ascii="Times New Roman" w:hAnsi="Times New Roman" w:cs="Times New Roman"/>
          <w:i/>
          <w:sz w:val="24"/>
          <w:szCs w:val="24"/>
        </w:rPr>
        <w:t xml:space="preserve"> (KGF),</w:t>
      </w:r>
      <w:r>
        <w:rPr>
          <w:rFonts w:ascii="Times New Roman" w:hAnsi="Times New Roman" w:cs="Times New Roman"/>
          <w:i/>
          <w:sz w:val="24"/>
          <w:szCs w:val="24"/>
        </w:rPr>
        <w:t xml:space="preserve"> </w:t>
      </w:r>
      <w:r w:rsidRPr="00A60F44">
        <w:rPr>
          <w:rFonts w:ascii="Times New Roman" w:hAnsi="Times New Roman" w:cs="Times New Roman"/>
          <w:sz w:val="24"/>
          <w:szCs w:val="24"/>
        </w:rPr>
        <w:t>dan</w:t>
      </w:r>
      <w:r>
        <w:rPr>
          <w:rFonts w:ascii="Times New Roman" w:hAnsi="Times New Roman" w:cs="Times New Roman"/>
          <w:i/>
          <w:sz w:val="24"/>
          <w:szCs w:val="24"/>
        </w:rPr>
        <w:t xml:space="preserve"> </w:t>
      </w:r>
      <w:r w:rsidRPr="00C1230C">
        <w:rPr>
          <w:rFonts w:ascii="Times New Roman" w:hAnsi="Times New Roman" w:cs="Times New Roman"/>
          <w:i/>
          <w:sz w:val="24"/>
          <w:szCs w:val="24"/>
        </w:rPr>
        <w:t xml:space="preserve"> Hepatocyte </w:t>
      </w:r>
      <w:r w:rsidRPr="001E3301">
        <w:rPr>
          <w:rFonts w:ascii="Times New Roman" w:hAnsi="Times New Roman" w:cs="Times New Roman"/>
          <w:i/>
          <w:sz w:val="24"/>
          <w:szCs w:val="24"/>
        </w:rPr>
        <w:t>Growth factor</w:t>
      </w:r>
      <w:r w:rsidRPr="00C1230C">
        <w:rPr>
          <w:rFonts w:ascii="Times New Roman" w:hAnsi="Times New Roman" w:cs="Times New Roman"/>
          <w:i/>
          <w:sz w:val="24"/>
          <w:szCs w:val="24"/>
        </w:rPr>
        <w:t xml:space="preserve"> (HGF)</w:t>
      </w:r>
      <w:r>
        <w:rPr>
          <w:rFonts w:ascii="Times New Roman" w:hAnsi="Times New Roman" w:cs="Times New Roman"/>
          <w:sz w:val="24"/>
          <w:szCs w:val="24"/>
        </w:rPr>
        <w:t xml:space="preserve"> yang terkandung secara inert menurut Koizumi </w:t>
      </w:r>
      <w:r w:rsidR="00A4515C">
        <w:rPr>
          <w:rFonts w:ascii="Times New Roman" w:hAnsi="Times New Roman" w:cs="Times New Roman"/>
          <w:i/>
          <w:sz w:val="24"/>
          <w:szCs w:val="24"/>
        </w:rPr>
        <w:lastRenderedPageBreak/>
        <w:t>et</w:t>
      </w:r>
      <w:r w:rsidRPr="0030658B">
        <w:rPr>
          <w:rFonts w:ascii="Times New Roman" w:hAnsi="Times New Roman" w:cs="Times New Roman"/>
          <w:i/>
          <w:sz w:val="24"/>
          <w:szCs w:val="24"/>
        </w:rPr>
        <w:t>al</w:t>
      </w:r>
      <w:r>
        <w:rPr>
          <w:rFonts w:ascii="Times New Roman" w:hAnsi="Times New Roman" w:cs="Times New Roman"/>
          <w:sz w:val="24"/>
          <w:szCs w:val="24"/>
        </w:rPr>
        <w:t>(2001) dipercaya memacu epitelialisasi secara langsung tanpa diperantarai oleh makrofag meskipun belum tampak pada hari p</w:t>
      </w:r>
      <w:r w:rsidR="00A4515C">
        <w:rPr>
          <w:rFonts w:ascii="Times New Roman" w:hAnsi="Times New Roman" w:cs="Times New Roman"/>
          <w:sz w:val="24"/>
          <w:szCs w:val="24"/>
        </w:rPr>
        <w:t>e</w:t>
      </w:r>
      <w:r>
        <w:rPr>
          <w:rFonts w:ascii="Times New Roman" w:hAnsi="Times New Roman" w:cs="Times New Roman"/>
          <w:sz w:val="24"/>
          <w:szCs w:val="24"/>
        </w:rPr>
        <w:t>rtama.</w:t>
      </w:r>
    </w:p>
    <w:p w:rsidR="002870F1" w:rsidRDefault="002870F1" w:rsidP="002870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pengamatan hari ke-3 pembentukan sel epitel mulai dapat diamati pada semua kelompok.  Pada kelompok amnion segar tampak jumlah lapisan sel epitel (5,00±0,60) dan ketebalan lapisan epitel (0,52±0,1) lebih unggul bermakna dibandingkan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jumlah lapisan sel 3,44±0,27, ketebalan 0,36±0,1).   Pada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dan Hialuronat LMW jumlah lapisan sel tidak berbeda bermakna (4,89±0,62 vs 5,00±0,60) dengan kelompok amnion segar namun ketebalan lapisan lebih unggul pada kelompok amnion segar (0,37±0,09 vs 0,52±0,1).  Hal ini disebabkan hialuronat makromolekul yang terdapat pada amnion segar pada umumnya bersifat sebagai molekul pengisi ruang (</w:t>
      </w:r>
      <w:r w:rsidRPr="0000508A">
        <w:rPr>
          <w:rFonts w:ascii="Times New Roman" w:hAnsi="Times New Roman" w:cs="Times New Roman"/>
          <w:i/>
          <w:sz w:val="24"/>
          <w:szCs w:val="24"/>
        </w:rPr>
        <w:t>space filling molecules</w:t>
      </w:r>
      <w:r>
        <w:rPr>
          <w:rFonts w:ascii="Times New Roman" w:hAnsi="Times New Roman" w:cs="Times New Roman"/>
          <w:sz w:val="24"/>
          <w:szCs w:val="24"/>
        </w:rPr>
        <w:t xml:space="preserve">) pada matriks interstitial dermis dan sel-sel epitel (Sakai </w:t>
      </w:r>
      <w:r w:rsidRPr="0030658B">
        <w:rPr>
          <w:rFonts w:ascii="Times New Roman" w:hAnsi="Times New Roman" w:cs="Times New Roman"/>
          <w:i/>
          <w:sz w:val="24"/>
          <w:szCs w:val="24"/>
        </w:rPr>
        <w:t>et al</w:t>
      </w:r>
      <w:r>
        <w:rPr>
          <w:rFonts w:ascii="Times New Roman" w:hAnsi="Times New Roman" w:cs="Times New Roman"/>
          <w:sz w:val="24"/>
          <w:szCs w:val="24"/>
        </w:rPr>
        <w:t xml:space="preserve">,2000). Hialuronat memiliki kemampuan mengikat air yang tinggi dan berperan sebagai </w:t>
      </w:r>
      <w:r w:rsidRPr="00F161CD">
        <w:rPr>
          <w:rFonts w:ascii="Times New Roman" w:hAnsi="Times New Roman" w:cs="Times New Roman"/>
          <w:i/>
          <w:sz w:val="24"/>
          <w:szCs w:val="24"/>
        </w:rPr>
        <w:t>shock-absorbents</w:t>
      </w:r>
      <w:r>
        <w:rPr>
          <w:rFonts w:ascii="Times New Roman" w:hAnsi="Times New Roman" w:cs="Times New Roman"/>
          <w:sz w:val="24"/>
          <w:szCs w:val="24"/>
        </w:rPr>
        <w:t xml:space="preserve"> terhadap trauma dari luar, disamping itu kemampuan memperbaiki </w:t>
      </w:r>
      <w:r w:rsidRPr="007F2006">
        <w:rPr>
          <w:rFonts w:ascii="Times New Roman" w:hAnsi="Times New Roman" w:cs="Times New Roman"/>
          <w:i/>
          <w:sz w:val="24"/>
          <w:szCs w:val="24"/>
        </w:rPr>
        <w:t>hemidesmosom</w:t>
      </w:r>
      <w:r>
        <w:rPr>
          <w:rFonts w:ascii="Times New Roman" w:hAnsi="Times New Roman" w:cs="Times New Roman"/>
          <w:sz w:val="24"/>
          <w:szCs w:val="24"/>
        </w:rPr>
        <w:t xml:space="preserve"> dan </w:t>
      </w:r>
      <w:r w:rsidRPr="007F2006">
        <w:rPr>
          <w:rFonts w:ascii="Times New Roman" w:hAnsi="Times New Roman" w:cs="Times New Roman"/>
          <w:i/>
          <w:sz w:val="24"/>
          <w:szCs w:val="24"/>
        </w:rPr>
        <w:t>desmosom</w:t>
      </w:r>
      <w:r>
        <w:rPr>
          <w:rFonts w:ascii="Times New Roman" w:hAnsi="Times New Roman" w:cs="Times New Roman"/>
          <w:sz w:val="24"/>
          <w:szCs w:val="24"/>
        </w:rPr>
        <w:t xml:space="preserve"> pada ruang interstitial yang mulai tampak pada hari ke-3 (ChungJH </w:t>
      </w:r>
      <w:r w:rsidRPr="0030658B">
        <w:rPr>
          <w:rFonts w:ascii="Times New Roman" w:hAnsi="Times New Roman" w:cs="Times New Roman"/>
          <w:i/>
          <w:sz w:val="24"/>
          <w:szCs w:val="24"/>
        </w:rPr>
        <w:t>et al</w:t>
      </w:r>
      <w:r>
        <w:rPr>
          <w:rFonts w:ascii="Times New Roman" w:hAnsi="Times New Roman" w:cs="Times New Roman"/>
          <w:sz w:val="24"/>
          <w:szCs w:val="24"/>
        </w:rPr>
        <w:t xml:space="preserve">, 1998; Plopper G, 2008).  Hal ini menyebabkan ketebalan lapisan epitel pada kelompok amnion segar lebih nyata.  Peningkatan kadar hialuronat makromolekul ini akan mencapai puncak pada hari ke-3 atau ke-4 dan berangsur-angsur menurun oleh karena proses degradasi (Asari A </w:t>
      </w:r>
      <w:r w:rsidRPr="0030658B">
        <w:rPr>
          <w:rFonts w:ascii="Times New Roman" w:hAnsi="Times New Roman" w:cs="Times New Roman"/>
          <w:i/>
          <w:sz w:val="24"/>
          <w:szCs w:val="24"/>
        </w:rPr>
        <w:t>et al</w:t>
      </w:r>
      <w:r>
        <w:rPr>
          <w:rFonts w:ascii="Times New Roman" w:hAnsi="Times New Roman" w:cs="Times New Roman"/>
          <w:sz w:val="24"/>
          <w:szCs w:val="24"/>
        </w:rPr>
        <w:t xml:space="preserve">, 1996; West DC </w:t>
      </w:r>
      <w:r w:rsidRPr="0030658B">
        <w:rPr>
          <w:rFonts w:ascii="Times New Roman" w:hAnsi="Times New Roman" w:cs="Times New Roman"/>
          <w:i/>
          <w:sz w:val="24"/>
          <w:szCs w:val="24"/>
        </w:rPr>
        <w:t>et al</w:t>
      </w:r>
      <w:r>
        <w:rPr>
          <w:rFonts w:ascii="Times New Roman" w:hAnsi="Times New Roman" w:cs="Times New Roman"/>
          <w:sz w:val="24"/>
          <w:szCs w:val="24"/>
        </w:rPr>
        <w:t xml:space="preserve">,2001). Mitosis sel epitel basal yang terjadi pada kelompok amnion segar lebih disebabkan adanya pengaruh langsung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yang terkandung inert di dalamnya.  </w:t>
      </w:r>
      <w:r w:rsidRPr="00C62204">
        <w:rPr>
          <w:rFonts w:ascii="Times New Roman" w:hAnsi="Times New Roman" w:cs="Times New Roman"/>
          <w:i/>
          <w:sz w:val="24"/>
          <w:szCs w:val="24"/>
        </w:rPr>
        <w:t>EGF</w:t>
      </w:r>
      <w:r>
        <w:rPr>
          <w:rFonts w:ascii="Times New Roman" w:hAnsi="Times New Roman" w:cs="Times New Roman"/>
          <w:sz w:val="24"/>
          <w:szCs w:val="24"/>
        </w:rPr>
        <w:t xml:space="preserve"> dan </w:t>
      </w:r>
      <w:r w:rsidRPr="00C62204">
        <w:rPr>
          <w:rFonts w:ascii="Times New Roman" w:hAnsi="Times New Roman" w:cs="Times New Roman"/>
          <w:i/>
          <w:sz w:val="24"/>
          <w:szCs w:val="24"/>
        </w:rPr>
        <w:t>TGFβ</w:t>
      </w:r>
      <w:r>
        <w:rPr>
          <w:rFonts w:ascii="Times New Roman" w:hAnsi="Times New Roman" w:cs="Times New Roman"/>
          <w:sz w:val="24"/>
          <w:szCs w:val="24"/>
        </w:rPr>
        <w:t xml:space="preserve"> terbukti memacu proliferasi dan diferensiasi sel epitel, meningkatkan ketebalan lapisan </w:t>
      </w:r>
      <w:r>
        <w:rPr>
          <w:rFonts w:ascii="Times New Roman" w:hAnsi="Times New Roman" w:cs="Times New Roman"/>
          <w:sz w:val="24"/>
          <w:szCs w:val="24"/>
        </w:rPr>
        <w:lastRenderedPageBreak/>
        <w:t xml:space="preserve">epitel dan maturasinya (Seppanen SP </w:t>
      </w:r>
      <w:r w:rsidRPr="0030658B">
        <w:rPr>
          <w:rFonts w:ascii="Times New Roman" w:hAnsi="Times New Roman" w:cs="Times New Roman"/>
          <w:i/>
          <w:sz w:val="24"/>
          <w:szCs w:val="24"/>
        </w:rPr>
        <w:t>et al</w:t>
      </w:r>
      <w:r>
        <w:rPr>
          <w:rFonts w:ascii="Times New Roman" w:hAnsi="Times New Roman" w:cs="Times New Roman"/>
          <w:sz w:val="24"/>
          <w:szCs w:val="24"/>
        </w:rPr>
        <w:t xml:space="preserve">,2003).  Pada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pengaruh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terhadap mitosis lebih kecil dikarenakan menurunnya kadar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akibat preservasi.  Sedangkan pada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hialuronat LMW mitosis yang terjadi disebabkan efek kombinasi antara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yang kadarnya menurun dan efek langsung hialuronat LMW pada reseptor CD44 dan RHAMM pada sel epitel dan endotel.  Penambahan hialuronat LMW pada hari ke-3 terbukti memacu mitosis sel keratinosit melebihi aplikasi tunggal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dan menyerupai epitelialisasi pada amnion segar meskipun dengan ketebalan lapisan sel yang berbeda bermakna.</w:t>
      </w:r>
    </w:p>
    <w:p w:rsidR="002870F1" w:rsidRDefault="002870F1" w:rsidP="002870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pengamatan hari ke-5 tampak bahwa perubahan ketebalan maupun jumlah lapisan sel epitel yang terbentuk pada kelompok amnion segar tidak berb</w:t>
      </w:r>
      <w:r w:rsidR="00F550AF">
        <w:rPr>
          <w:rFonts w:ascii="Times New Roman" w:hAnsi="Times New Roman" w:cs="Times New Roman"/>
          <w:sz w:val="24"/>
          <w:szCs w:val="24"/>
        </w:rPr>
        <w:t>eda bermakna dengan hari ke-3 (</w:t>
      </w:r>
      <w:r>
        <w:rPr>
          <w:rFonts w:ascii="Times New Roman" w:hAnsi="Times New Roman" w:cs="Times New Roman"/>
          <w:sz w:val="24"/>
          <w:szCs w:val="24"/>
        </w:rPr>
        <w:t>ju</w:t>
      </w:r>
      <w:r w:rsidR="00F550AF">
        <w:rPr>
          <w:rFonts w:ascii="Times New Roman" w:hAnsi="Times New Roman" w:cs="Times New Roman"/>
          <w:sz w:val="24"/>
          <w:szCs w:val="24"/>
        </w:rPr>
        <w:t xml:space="preserve">mlah lapisan sel : 5,83±0,35 vs </w:t>
      </w:r>
      <w:r>
        <w:rPr>
          <w:rFonts w:ascii="Times New Roman" w:hAnsi="Times New Roman" w:cs="Times New Roman"/>
          <w:sz w:val="24"/>
          <w:szCs w:val="24"/>
        </w:rPr>
        <w:t xml:space="preserve">5,00±0,60 ; tebal lapisan : 0,53±0,14 vs 0,52±0,1).  Pada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hialuronat LMW justru terjadi peningkatan ketebalan maupun jumlah lapisan sel epitel secara bermakna dibandingkan hari ke-3 ( jumlah lapisan sel : 6,50±0,35 vs 4,89±0,62 ; tebal lapisan : 0,63±0,12 vs 0,37±0,09).  Demikian juga pada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jumlah lapisan sel : 5,89±0,66 vs 3,44±0,27 ; tebal lapisan : 0,59±0,11 vs 0,36±0,1).  Perbandingan jumlah lapisan epitel pada ketiga kelompok menunjukkan bahwa pada hari ke-5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hialuronat LMW lebih unggul secara signifikan dibandingkan kedua kelompok yang lain (6,50±0,35 vs 5,89±0,66 vs 5,83±0,35) sementara perbandingan tebal lapisan epitel pada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w:t>
      </w:r>
      <w:r w:rsidR="000A38B6">
        <w:rPr>
          <w:rFonts w:ascii="Times New Roman" w:hAnsi="Times New Roman" w:cs="Times New Roman"/>
          <w:sz w:val="24"/>
          <w:szCs w:val="24"/>
        </w:rPr>
        <w:lastRenderedPageBreak/>
        <w:t>+</w:t>
      </w:r>
      <w:r>
        <w:rPr>
          <w:rFonts w:ascii="Times New Roman" w:hAnsi="Times New Roman" w:cs="Times New Roman"/>
          <w:sz w:val="24"/>
          <w:szCs w:val="24"/>
        </w:rPr>
        <w:t xml:space="preserve">hialuronat LMW lebih unggul dibandingkan kedua kelompok lain namun tidak signifikan (0,63±0,12 vs 0,59±0,11 vs 0,53±0,14).  Pada kelompok amnion segar tampak bahwa kadar hialuronat makromolekul yang telah mencapai puncak melakukan inhibisi pada aktivitas proliferasi sel basal keratinosit dan makrofag melalui </w:t>
      </w:r>
      <w:r w:rsidRPr="009D6071">
        <w:rPr>
          <w:rFonts w:ascii="Times New Roman" w:hAnsi="Times New Roman" w:cs="Times New Roman"/>
          <w:i/>
          <w:sz w:val="24"/>
          <w:szCs w:val="24"/>
        </w:rPr>
        <w:t>TIMP</w:t>
      </w:r>
      <w:r>
        <w:rPr>
          <w:rFonts w:ascii="Times New Roman" w:hAnsi="Times New Roman" w:cs="Times New Roman"/>
          <w:sz w:val="24"/>
          <w:szCs w:val="24"/>
        </w:rPr>
        <w:t xml:space="preserve"> sehingga penambahan jumlah sel epitel menurun dan mulai terjadi degradasi hialuronat makromolekul untuk menjadi molekul yang lebih kecil (</w:t>
      </w:r>
      <w:r w:rsidRPr="00601AAE">
        <w:rPr>
          <w:rFonts w:ascii="Times New Roman" w:hAnsi="Times New Roman" w:cs="Times New Roman"/>
          <w:i/>
          <w:sz w:val="24"/>
          <w:szCs w:val="24"/>
        </w:rPr>
        <w:t>low molecular weight</w:t>
      </w:r>
      <w:r>
        <w:rPr>
          <w:rFonts w:ascii="Times New Roman" w:hAnsi="Times New Roman" w:cs="Times New Roman"/>
          <w:sz w:val="24"/>
          <w:szCs w:val="24"/>
        </w:rPr>
        <w:t xml:space="preserve">) yang siap untuk melakukan aktivasi lanjutan pada sel epitel, endotel dan fibroblas </w:t>
      </w:r>
      <w:r w:rsidRPr="006B2A90">
        <w:rPr>
          <w:rFonts w:ascii="Times New Roman" w:hAnsi="Times New Roman" w:cs="Times New Roman"/>
          <w:sz w:val="24"/>
          <w:szCs w:val="24"/>
        </w:rPr>
        <w:t>(</w:t>
      </w:r>
      <w:r>
        <w:rPr>
          <w:rFonts w:ascii="Times New Roman" w:hAnsi="Times New Roman" w:cs="Times New Roman"/>
          <w:sz w:val="24"/>
          <w:szCs w:val="24"/>
        </w:rPr>
        <w:t xml:space="preserve">West DC </w:t>
      </w:r>
      <w:r w:rsidRPr="0030658B">
        <w:rPr>
          <w:rFonts w:ascii="Times New Roman" w:hAnsi="Times New Roman" w:cs="Times New Roman"/>
          <w:i/>
          <w:sz w:val="24"/>
          <w:szCs w:val="24"/>
        </w:rPr>
        <w:t>et al</w:t>
      </w:r>
      <w:r>
        <w:rPr>
          <w:rFonts w:ascii="Times New Roman" w:hAnsi="Times New Roman" w:cs="Times New Roman"/>
          <w:sz w:val="24"/>
          <w:szCs w:val="24"/>
        </w:rPr>
        <w:t xml:space="preserve">,2001; Jenkins RH </w:t>
      </w:r>
      <w:r w:rsidRPr="0030658B">
        <w:rPr>
          <w:rFonts w:ascii="Times New Roman" w:hAnsi="Times New Roman" w:cs="Times New Roman"/>
          <w:i/>
          <w:sz w:val="24"/>
          <w:szCs w:val="24"/>
        </w:rPr>
        <w:t>et al</w:t>
      </w:r>
      <w:r>
        <w:rPr>
          <w:rFonts w:ascii="Times New Roman" w:hAnsi="Times New Roman" w:cs="Times New Roman"/>
          <w:sz w:val="24"/>
          <w:szCs w:val="24"/>
        </w:rPr>
        <w:t xml:space="preserve">,2005; Koh J </w:t>
      </w:r>
      <w:r w:rsidRPr="0030658B">
        <w:rPr>
          <w:rFonts w:ascii="Times New Roman" w:hAnsi="Times New Roman" w:cs="Times New Roman"/>
          <w:i/>
          <w:sz w:val="24"/>
          <w:szCs w:val="24"/>
        </w:rPr>
        <w:t>et al</w:t>
      </w:r>
      <w:r>
        <w:rPr>
          <w:rFonts w:ascii="Times New Roman" w:hAnsi="Times New Roman" w:cs="Times New Roman"/>
          <w:sz w:val="24"/>
          <w:szCs w:val="24"/>
        </w:rPr>
        <w:t>,2003</w:t>
      </w:r>
      <w:r w:rsidRPr="006B2A90">
        <w:rPr>
          <w:rFonts w:ascii="Times New Roman" w:hAnsi="Times New Roman" w:cs="Times New Roman"/>
          <w:sz w:val="24"/>
          <w:szCs w:val="24"/>
        </w:rPr>
        <w:t>)</w:t>
      </w:r>
      <w:r>
        <w:rPr>
          <w:rFonts w:ascii="Times New Roman" w:hAnsi="Times New Roman" w:cs="Times New Roman"/>
          <w:sz w:val="24"/>
          <w:szCs w:val="24"/>
        </w:rPr>
        <w:t xml:space="preserve">.  Sementara pada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hialuronat LMW telah terjadi aktivasi sejak lebih awal dimana justru degradasi hialuronat makromolekul yang ada pada luka terjadi lebih ekstensif akibat penambahan hialuronat LMW dan terjadi penurunan kadar TIMP (West DC </w:t>
      </w:r>
      <w:r w:rsidRPr="0030658B">
        <w:rPr>
          <w:rFonts w:ascii="Times New Roman" w:hAnsi="Times New Roman" w:cs="Times New Roman"/>
          <w:i/>
          <w:sz w:val="24"/>
          <w:szCs w:val="24"/>
        </w:rPr>
        <w:t>et al</w:t>
      </w:r>
      <w:r>
        <w:rPr>
          <w:rFonts w:ascii="Times New Roman" w:hAnsi="Times New Roman" w:cs="Times New Roman"/>
          <w:sz w:val="24"/>
          <w:szCs w:val="24"/>
        </w:rPr>
        <w:t xml:space="preserve">,2001; Philips GO </w:t>
      </w:r>
      <w:r w:rsidRPr="0030658B">
        <w:rPr>
          <w:rFonts w:ascii="Times New Roman" w:hAnsi="Times New Roman" w:cs="Times New Roman"/>
          <w:i/>
          <w:sz w:val="24"/>
          <w:szCs w:val="24"/>
        </w:rPr>
        <w:t>et al</w:t>
      </w:r>
      <w:r>
        <w:rPr>
          <w:rFonts w:ascii="Times New Roman" w:hAnsi="Times New Roman" w:cs="Times New Roman"/>
          <w:sz w:val="24"/>
          <w:szCs w:val="24"/>
        </w:rPr>
        <w:t xml:space="preserve">,2002).  </w:t>
      </w:r>
    </w:p>
    <w:p w:rsidR="002870F1" w:rsidRDefault="002870F1" w:rsidP="002870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pengamatan hari ke-7 nampak bahwa jumlah lapisan epitel yang terbentuk bertambah secara bermakna pada semua kelompok dibandingkan pada hari ke-5.  Namun dari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hialuronat LMW jumlah lapisan sel yang terbentuk lebih banyak secara signifikan dibandingkan kedua kelompok lain (10,50±0,51 vs 7,61±0,44 vs 8,33±1,46).  Pertambahan ketebalan lapisan epitel yang terbentuk pada hari ke-7 juga berbeda bermakna dibandingkan pada hari ke-5 kecuali pada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Ketebalan lapisan epitel yang terbentuk pada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tidak berbeda signifikan dibandingkan kelompok amnion segar (1,01±0,11 vs 0,84±0,25) namun berbeda signifikan dengan ketebalan lapisan epitel pada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(0,61±0,03).  Secara keseluruhan pada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hialuronat LMW proses epitelialisasi baik dalam pertambahan jumlah lapisan epitel maupun ketebalan lapisan epitel berjalan secara </w:t>
      </w:r>
      <w:r w:rsidRPr="000A38B6">
        <w:rPr>
          <w:rFonts w:ascii="Times New Roman" w:hAnsi="Times New Roman" w:cs="Times New Roman"/>
          <w:i/>
          <w:sz w:val="24"/>
          <w:szCs w:val="24"/>
        </w:rPr>
        <w:t>curvilienar</w:t>
      </w:r>
      <w:r>
        <w:rPr>
          <w:rFonts w:ascii="Times New Roman" w:hAnsi="Times New Roman" w:cs="Times New Roman"/>
          <w:sz w:val="24"/>
          <w:szCs w:val="24"/>
        </w:rPr>
        <w:t xml:space="preserve">.  Sementara pada kelompok amnion segar dan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terdapat fase </w:t>
      </w:r>
      <w:r w:rsidRPr="000A38B6">
        <w:rPr>
          <w:rFonts w:ascii="Times New Roman" w:hAnsi="Times New Roman" w:cs="Times New Roman"/>
          <w:i/>
          <w:sz w:val="24"/>
          <w:szCs w:val="24"/>
        </w:rPr>
        <w:t>plateau</w:t>
      </w:r>
      <w:r>
        <w:rPr>
          <w:rFonts w:ascii="Times New Roman" w:hAnsi="Times New Roman" w:cs="Times New Roman"/>
          <w:sz w:val="24"/>
          <w:szCs w:val="24"/>
        </w:rPr>
        <w:t xml:space="preserve">.  Pada kelompok amnion segar terjadi antara hari ke-3 dan ke-5 dimana terjadi efek inhibisi pada sel keratinosit, endotel dan makrofag akibat hialuronat makromolekul melalui </w:t>
      </w:r>
      <w:r w:rsidRPr="009D6071">
        <w:rPr>
          <w:rFonts w:ascii="Times New Roman" w:hAnsi="Times New Roman" w:cs="Times New Roman"/>
          <w:i/>
          <w:sz w:val="24"/>
          <w:szCs w:val="24"/>
        </w:rPr>
        <w:t>TIMP</w:t>
      </w:r>
      <w:r>
        <w:rPr>
          <w:rFonts w:ascii="Times New Roman" w:hAnsi="Times New Roman" w:cs="Times New Roman"/>
          <w:sz w:val="24"/>
          <w:szCs w:val="24"/>
        </w:rPr>
        <w:t xml:space="preserve"> yang mencapai puncak pada hari ke-3 dan ke-4 dan kemudian terdegradasi secara bertahap menjadi bentuk LMW yang mengubah efek inhibisi menjadi aktivasi kembali sel keratinosit, fibroblas dan makrofag disertai penurunan kadar </w:t>
      </w:r>
      <w:r w:rsidRPr="00B231BF">
        <w:rPr>
          <w:rFonts w:ascii="Times New Roman" w:hAnsi="Times New Roman" w:cs="Times New Roman"/>
          <w:i/>
          <w:sz w:val="24"/>
          <w:szCs w:val="24"/>
        </w:rPr>
        <w:t xml:space="preserve">TIMP </w:t>
      </w:r>
      <w:r>
        <w:rPr>
          <w:rFonts w:ascii="Times New Roman" w:hAnsi="Times New Roman" w:cs="Times New Roman"/>
          <w:sz w:val="24"/>
          <w:szCs w:val="24"/>
        </w:rPr>
        <w:t xml:space="preserve">secara drastis.  Aktivasi LMW dikatakan secara spesifik memperbaiki struktur </w:t>
      </w:r>
      <w:r w:rsidRPr="004C46AB">
        <w:rPr>
          <w:rFonts w:ascii="Times New Roman" w:hAnsi="Times New Roman" w:cs="Times New Roman"/>
          <w:i/>
          <w:sz w:val="24"/>
          <w:szCs w:val="24"/>
        </w:rPr>
        <w:t>hemidesmosom</w:t>
      </w:r>
      <w:r>
        <w:rPr>
          <w:rFonts w:ascii="Times New Roman" w:hAnsi="Times New Roman" w:cs="Times New Roman"/>
          <w:sz w:val="24"/>
          <w:szCs w:val="24"/>
        </w:rPr>
        <w:t xml:space="preserve"> dan </w:t>
      </w:r>
      <w:r w:rsidRPr="004C46AB">
        <w:rPr>
          <w:rFonts w:ascii="Times New Roman" w:hAnsi="Times New Roman" w:cs="Times New Roman"/>
          <w:i/>
          <w:sz w:val="24"/>
          <w:szCs w:val="24"/>
        </w:rPr>
        <w:t>desmosom</w:t>
      </w:r>
      <w:r>
        <w:rPr>
          <w:rFonts w:ascii="Times New Roman" w:hAnsi="Times New Roman" w:cs="Times New Roman"/>
          <w:sz w:val="24"/>
          <w:szCs w:val="24"/>
        </w:rPr>
        <w:t xml:space="preserve"> pada matriks interseluler sel keratinosit lebih dini (Chung JH </w:t>
      </w:r>
      <w:r w:rsidRPr="0030658B">
        <w:rPr>
          <w:rFonts w:ascii="Times New Roman" w:hAnsi="Times New Roman" w:cs="Times New Roman"/>
          <w:i/>
          <w:sz w:val="24"/>
          <w:szCs w:val="24"/>
        </w:rPr>
        <w:t>et al</w:t>
      </w:r>
      <w:r>
        <w:rPr>
          <w:rFonts w:ascii="Times New Roman" w:hAnsi="Times New Roman" w:cs="Times New Roman"/>
          <w:sz w:val="24"/>
          <w:szCs w:val="24"/>
        </w:rPr>
        <w:t xml:space="preserve">, 1998; Asari A </w:t>
      </w:r>
      <w:r w:rsidRPr="0030658B">
        <w:rPr>
          <w:rFonts w:ascii="Times New Roman" w:hAnsi="Times New Roman" w:cs="Times New Roman"/>
          <w:i/>
          <w:sz w:val="24"/>
          <w:szCs w:val="24"/>
        </w:rPr>
        <w:t>et al</w:t>
      </w:r>
      <w:r>
        <w:rPr>
          <w:rFonts w:ascii="Times New Roman" w:hAnsi="Times New Roman" w:cs="Times New Roman"/>
          <w:sz w:val="24"/>
          <w:szCs w:val="24"/>
        </w:rPr>
        <w:t xml:space="preserve">,1996). Struktur </w:t>
      </w:r>
      <w:r w:rsidRPr="004C46AB">
        <w:rPr>
          <w:rFonts w:ascii="Times New Roman" w:hAnsi="Times New Roman" w:cs="Times New Roman"/>
          <w:i/>
          <w:sz w:val="24"/>
          <w:szCs w:val="24"/>
        </w:rPr>
        <w:t>hemidesmosom</w:t>
      </w:r>
      <w:r>
        <w:rPr>
          <w:rFonts w:ascii="Times New Roman" w:hAnsi="Times New Roman" w:cs="Times New Roman"/>
          <w:sz w:val="24"/>
          <w:szCs w:val="24"/>
        </w:rPr>
        <w:t xml:space="preserve"> dan </w:t>
      </w:r>
      <w:r w:rsidRPr="004C46AB">
        <w:rPr>
          <w:rFonts w:ascii="Times New Roman" w:hAnsi="Times New Roman" w:cs="Times New Roman"/>
          <w:i/>
          <w:sz w:val="24"/>
          <w:szCs w:val="24"/>
        </w:rPr>
        <w:t>desmosom</w:t>
      </w:r>
      <w:r>
        <w:rPr>
          <w:rFonts w:ascii="Times New Roman" w:hAnsi="Times New Roman" w:cs="Times New Roman"/>
          <w:sz w:val="24"/>
          <w:szCs w:val="24"/>
        </w:rPr>
        <w:t xml:space="preserve"> pada lapisan epitel ini terbukti membentuk integritas struktur sel epitel yang saling berikatan kuat dan menjaga lapisan epitel yang terbentuk tahan terhadap trauma (Plopper G, 2008).  Pada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fase plateau terjadi pada penambahan tebal epitel antara hari ke-5 dan ke-7.  Hal ini dapat dipahami karena minimnya kadar hialuronat yang ada pada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sehingga lebih terbatas kemampuan pembentukan struktur matriks interseluler yang kaya desmosom dan hemidesmosom dan kemampuan mengikat air di ruang interstitial. </w:t>
      </w:r>
    </w:p>
    <w:p w:rsidR="002870F1" w:rsidRPr="004B6830" w:rsidRDefault="002870F1" w:rsidP="002870F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Maturitas epitel yang nampak pada pengamatan hari ke-3 menunjukkan bahwa kelompok amnion segar lebih unggul dimana 50% sudah mencapai maturitas lanjut dengan lebih dari satu lapis keratin yang terbentuk, sementara pada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dan kelompok </w:t>
      </w:r>
      <w:r>
        <w:rPr>
          <w:rFonts w:ascii="Times New Roman" w:hAnsi="Times New Roman" w:cs="Times New Roman"/>
          <w:sz w:val="24"/>
          <w:szCs w:val="24"/>
        </w:rPr>
        <w:lastRenderedPageBreak/>
        <w:t xml:space="preserve">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hialuronat LMW hanya terbentuk maturitas awal dan immatur.  Maturitas epitel yang lanjut pada hari ke-5 pada kelompok amnion segar mencapai 100% , sementara hanya didapatkan 83,3% pada kelompok kombinasi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 hialuronat LMW dan 66,7% pada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Maturitas lanjut dijumpai 100% pada semua kelompok pada pengamatan hari ke-7.  Maturitas lanjut yang ditandai lapisan keratin yang lebih dari selapis menunjukkan bahwa lapisan epitel yang terbentuk lebih tahan terhadap trauma (</w:t>
      </w:r>
      <w:r w:rsidRPr="00CD1B77">
        <w:rPr>
          <w:rFonts w:ascii="Times New Roman" w:hAnsi="Times New Roman" w:cs="Times New Roman"/>
          <w:sz w:val="24"/>
          <w:szCs w:val="24"/>
        </w:rPr>
        <w:t>Gawkrodger DJ</w:t>
      </w:r>
      <w:r>
        <w:rPr>
          <w:rFonts w:ascii="Times New Roman" w:hAnsi="Times New Roman" w:cs="Times New Roman"/>
          <w:sz w:val="24"/>
          <w:szCs w:val="24"/>
        </w:rPr>
        <w:t xml:space="preserve">, 2003; </w:t>
      </w:r>
      <w:r w:rsidRPr="00CD1B77">
        <w:rPr>
          <w:rFonts w:ascii="Times New Roman" w:hAnsi="Times New Roman" w:cs="Times New Roman"/>
          <w:sz w:val="24"/>
          <w:szCs w:val="24"/>
        </w:rPr>
        <w:t>Sterry W</w:t>
      </w:r>
      <w:r>
        <w:rPr>
          <w:rFonts w:ascii="Times New Roman" w:hAnsi="Times New Roman" w:cs="Times New Roman"/>
          <w:sz w:val="24"/>
          <w:szCs w:val="24"/>
        </w:rPr>
        <w:t xml:space="preserve"> </w:t>
      </w:r>
      <w:r w:rsidRPr="0030658B">
        <w:rPr>
          <w:rFonts w:ascii="Times New Roman" w:hAnsi="Times New Roman" w:cs="Times New Roman"/>
          <w:i/>
          <w:sz w:val="24"/>
          <w:szCs w:val="24"/>
        </w:rPr>
        <w:t>et al</w:t>
      </w:r>
      <w:r>
        <w:rPr>
          <w:rFonts w:ascii="Times New Roman" w:hAnsi="Times New Roman" w:cs="Times New Roman"/>
          <w:sz w:val="24"/>
          <w:szCs w:val="24"/>
        </w:rPr>
        <w:t xml:space="preserve">, 2006).  Meskipun perbedaan antara kelompok tidak signifikan, kecenderungan percepatan diferensiasi dan maturitas sel epitel pada kelompok amnion segar patut diduga akibat kerja </w:t>
      </w:r>
      <w:r w:rsidRPr="001E3301">
        <w:rPr>
          <w:rFonts w:ascii="Times New Roman" w:hAnsi="Times New Roman" w:cs="Times New Roman"/>
          <w:i/>
          <w:sz w:val="24"/>
          <w:szCs w:val="24"/>
        </w:rPr>
        <w:t>growth factor</w:t>
      </w:r>
      <w:r>
        <w:rPr>
          <w:rFonts w:ascii="Times New Roman" w:hAnsi="Times New Roman" w:cs="Times New Roman"/>
          <w:sz w:val="24"/>
          <w:szCs w:val="24"/>
        </w:rPr>
        <w:t xml:space="preserve"> terutama </w:t>
      </w:r>
      <w:r w:rsidRPr="00B231BF">
        <w:rPr>
          <w:rFonts w:ascii="Times New Roman" w:hAnsi="Times New Roman" w:cs="Times New Roman"/>
          <w:i/>
          <w:sz w:val="24"/>
          <w:szCs w:val="24"/>
        </w:rPr>
        <w:t>EGF</w:t>
      </w:r>
      <w:r>
        <w:rPr>
          <w:rFonts w:ascii="Times New Roman" w:hAnsi="Times New Roman" w:cs="Times New Roman"/>
          <w:sz w:val="24"/>
          <w:szCs w:val="24"/>
        </w:rPr>
        <w:t xml:space="preserve"> dan </w:t>
      </w:r>
      <w:r w:rsidRPr="00B231BF">
        <w:rPr>
          <w:rFonts w:ascii="Times New Roman" w:hAnsi="Times New Roman" w:cs="Times New Roman"/>
          <w:i/>
          <w:sz w:val="24"/>
          <w:szCs w:val="24"/>
        </w:rPr>
        <w:t>TGFβ</w:t>
      </w:r>
      <w:r>
        <w:rPr>
          <w:rFonts w:ascii="Times New Roman" w:hAnsi="Times New Roman" w:cs="Times New Roman"/>
          <w:sz w:val="24"/>
          <w:szCs w:val="24"/>
        </w:rPr>
        <w:t xml:space="preserve"> yang terkandung dalam amnion segar yang bekerja langsung pada sel keratinosit sejak awal karena profil demikian tidak dijumpai pada kelompok amnion </w:t>
      </w:r>
      <w:r w:rsidRPr="00D75B30">
        <w:rPr>
          <w:rFonts w:ascii="Times New Roman" w:hAnsi="Times New Roman" w:cs="Times New Roman"/>
          <w:i/>
          <w:sz w:val="24"/>
          <w:szCs w:val="24"/>
        </w:rPr>
        <w:t>freeze-dried</w:t>
      </w:r>
      <w:r>
        <w:rPr>
          <w:rFonts w:ascii="Times New Roman" w:hAnsi="Times New Roman" w:cs="Times New Roman"/>
          <w:sz w:val="24"/>
          <w:szCs w:val="24"/>
        </w:rPr>
        <w:t xml:space="preserve"> meskipun dengan penambahan hialuronat LMW.</w:t>
      </w:r>
    </w:p>
    <w:p w:rsidR="002870F1" w:rsidRDefault="002870F1" w:rsidP="002870F1">
      <w:pPr>
        <w:spacing w:after="0" w:line="240" w:lineRule="auto"/>
        <w:jc w:val="both"/>
        <w:rPr>
          <w:rFonts w:ascii="Times New Roman" w:hAnsi="Times New Roman" w:cs="Times New Roman"/>
          <w:sz w:val="24"/>
          <w:szCs w:val="24"/>
        </w:rPr>
      </w:pPr>
    </w:p>
    <w:p w:rsidR="002870F1" w:rsidRDefault="002870F1" w:rsidP="002870F1">
      <w:pPr>
        <w:spacing w:after="0" w:line="240" w:lineRule="auto"/>
        <w:jc w:val="both"/>
        <w:rPr>
          <w:rFonts w:ascii="Times New Roman" w:hAnsi="Times New Roman" w:cs="Times New Roman"/>
          <w:b/>
          <w:sz w:val="28"/>
          <w:szCs w:val="28"/>
        </w:rPr>
      </w:pPr>
      <w:r w:rsidRPr="00925BA2">
        <w:rPr>
          <w:rFonts w:ascii="Times New Roman" w:hAnsi="Times New Roman" w:cs="Times New Roman"/>
          <w:b/>
          <w:sz w:val="28"/>
          <w:szCs w:val="28"/>
        </w:rPr>
        <w:t>Kesimpulan</w:t>
      </w:r>
    </w:p>
    <w:p w:rsidR="002870F1" w:rsidRPr="002870F1" w:rsidRDefault="002870F1" w:rsidP="002870F1">
      <w:pPr>
        <w:spacing w:after="0" w:line="240" w:lineRule="auto"/>
        <w:jc w:val="both"/>
        <w:rPr>
          <w:rFonts w:ascii="Times New Roman" w:hAnsi="Times New Roman" w:cs="Times New Roman"/>
          <w:sz w:val="24"/>
          <w:szCs w:val="24"/>
        </w:rPr>
      </w:pPr>
      <w:r w:rsidRPr="002870F1">
        <w:rPr>
          <w:rFonts w:ascii="Times New Roman" w:hAnsi="Times New Roman" w:cs="Times New Roman"/>
          <w:sz w:val="24"/>
          <w:szCs w:val="24"/>
        </w:rPr>
        <w:t xml:space="preserve">Perawatan luka superfisial pada tikus putih dengan kombinasi amnion </w:t>
      </w:r>
      <w:r w:rsidRPr="002870F1">
        <w:rPr>
          <w:rFonts w:ascii="Times New Roman" w:hAnsi="Times New Roman" w:cs="Times New Roman"/>
          <w:i/>
          <w:sz w:val="24"/>
          <w:szCs w:val="24"/>
        </w:rPr>
        <w:t>freeze-dried</w:t>
      </w:r>
      <w:r w:rsidRPr="002870F1">
        <w:rPr>
          <w:rFonts w:ascii="Times New Roman" w:hAnsi="Times New Roman" w:cs="Times New Roman"/>
          <w:sz w:val="24"/>
          <w:szCs w:val="24"/>
        </w:rPr>
        <w:t xml:space="preserve"> dan topikal hialuronat </w:t>
      </w:r>
      <w:r w:rsidRPr="002870F1">
        <w:rPr>
          <w:rFonts w:ascii="Times New Roman" w:hAnsi="Times New Roman" w:cs="Times New Roman"/>
          <w:i/>
          <w:sz w:val="24"/>
          <w:szCs w:val="24"/>
        </w:rPr>
        <w:t>low molecular weight</w:t>
      </w:r>
      <w:r w:rsidRPr="002870F1">
        <w:rPr>
          <w:rFonts w:ascii="Times New Roman" w:hAnsi="Times New Roman" w:cs="Times New Roman"/>
          <w:sz w:val="24"/>
          <w:szCs w:val="24"/>
        </w:rPr>
        <w:t xml:space="preserve">  memberikan kecepatan epitelialisasi yang lebih unggul dibandingkan dengan perawatan tunggal dengan amnion </w:t>
      </w:r>
      <w:r w:rsidRPr="002870F1">
        <w:rPr>
          <w:rFonts w:ascii="Times New Roman" w:hAnsi="Times New Roman" w:cs="Times New Roman"/>
          <w:i/>
          <w:sz w:val="24"/>
          <w:szCs w:val="24"/>
        </w:rPr>
        <w:t>freeze-dried</w:t>
      </w:r>
      <w:r w:rsidR="002F7DF3">
        <w:rPr>
          <w:rFonts w:ascii="Times New Roman" w:hAnsi="Times New Roman" w:cs="Times New Roman"/>
          <w:sz w:val="24"/>
          <w:szCs w:val="24"/>
        </w:rPr>
        <w:t xml:space="preserve"> pada hari ke-3, ke-5 dan ke-7.  Sementara dibandingkan</w:t>
      </w:r>
      <w:r w:rsidR="002F7DF3" w:rsidRPr="002F7DF3">
        <w:rPr>
          <w:rFonts w:ascii="Times New Roman" w:hAnsi="Times New Roman" w:cs="Times New Roman"/>
          <w:sz w:val="24"/>
          <w:szCs w:val="24"/>
        </w:rPr>
        <w:t xml:space="preserve"> </w:t>
      </w:r>
      <w:r w:rsidR="002F7DF3" w:rsidRPr="002870F1">
        <w:rPr>
          <w:rFonts w:ascii="Times New Roman" w:hAnsi="Times New Roman" w:cs="Times New Roman"/>
          <w:sz w:val="24"/>
          <w:szCs w:val="24"/>
        </w:rPr>
        <w:t>amnion segar</w:t>
      </w:r>
      <w:r w:rsidR="002F7DF3" w:rsidRPr="002F7DF3">
        <w:rPr>
          <w:rFonts w:ascii="Times New Roman" w:hAnsi="Times New Roman" w:cs="Times New Roman"/>
          <w:sz w:val="24"/>
          <w:szCs w:val="24"/>
        </w:rPr>
        <w:t xml:space="preserve"> </w:t>
      </w:r>
      <w:r w:rsidR="002F7DF3" w:rsidRPr="002870F1">
        <w:rPr>
          <w:rFonts w:ascii="Times New Roman" w:hAnsi="Times New Roman" w:cs="Times New Roman"/>
          <w:sz w:val="24"/>
          <w:szCs w:val="24"/>
        </w:rPr>
        <w:t xml:space="preserve">memberikan kecepatan epitelialisasi </w:t>
      </w:r>
      <w:r w:rsidR="002F7DF3">
        <w:rPr>
          <w:rFonts w:ascii="Times New Roman" w:hAnsi="Times New Roman" w:cs="Times New Roman"/>
          <w:sz w:val="24"/>
          <w:szCs w:val="24"/>
        </w:rPr>
        <w:t xml:space="preserve">sedikit inferior </w:t>
      </w:r>
      <w:r w:rsidR="002F7DF3" w:rsidRPr="002870F1">
        <w:rPr>
          <w:rFonts w:ascii="Times New Roman" w:hAnsi="Times New Roman" w:cs="Times New Roman"/>
          <w:sz w:val="24"/>
          <w:szCs w:val="24"/>
        </w:rPr>
        <w:t>pada hari ke-3, namun unggul pada hari ke-5 dan ke-7.</w:t>
      </w:r>
    </w:p>
    <w:p w:rsidR="002870F1" w:rsidRDefault="002870F1" w:rsidP="002870F1">
      <w:pPr>
        <w:spacing w:after="0" w:line="240" w:lineRule="auto"/>
        <w:jc w:val="both"/>
        <w:rPr>
          <w:rFonts w:ascii="Times New Roman" w:hAnsi="Times New Roman" w:cs="Times New Roman"/>
          <w:sz w:val="24"/>
          <w:szCs w:val="24"/>
        </w:rPr>
      </w:pPr>
    </w:p>
    <w:p w:rsidR="00362C90" w:rsidRDefault="00362C90" w:rsidP="002F7DF3">
      <w:pPr>
        <w:spacing w:after="0" w:line="240" w:lineRule="auto"/>
        <w:jc w:val="both"/>
        <w:rPr>
          <w:rFonts w:ascii="Times New Roman" w:hAnsi="Times New Roman" w:cs="Times New Roman"/>
          <w:b/>
          <w:sz w:val="20"/>
          <w:szCs w:val="20"/>
        </w:rPr>
      </w:pPr>
    </w:p>
    <w:p w:rsidR="002F7DF3" w:rsidRDefault="002F7DF3" w:rsidP="002F7DF3">
      <w:pPr>
        <w:spacing w:after="0" w:line="240" w:lineRule="auto"/>
        <w:jc w:val="both"/>
        <w:rPr>
          <w:rFonts w:ascii="Times New Roman" w:hAnsi="Times New Roman" w:cs="Times New Roman"/>
          <w:b/>
          <w:sz w:val="20"/>
          <w:szCs w:val="20"/>
        </w:rPr>
      </w:pPr>
      <w:r w:rsidRPr="002F7DF3">
        <w:rPr>
          <w:rFonts w:ascii="Times New Roman" w:hAnsi="Times New Roman" w:cs="Times New Roman"/>
          <w:b/>
          <w:sz w:val="20"/>
          <w:szCs w:val="20"/>
        </w:rPr>
        <w:t>Daftar Pustaka</w:t>
      </w:r>
    </w:p>
    <w:p w:rsidR="002F7DF3" w:rsidRPr="002F7DF3" w:rsidRDefault="002F7DF3" w:rsidP="002F7DF3">
      <w:pPr>
        <w:spacing w:after="0" w:line="240" w:lineRule="auto"/>
        <w:jc w:val="both"/>
        <w:rPr>
          <w:rFonts w:ascii="Times New Roman" w:hAnsi="Times New Roman" w:cs="Times New Roman"/>
          <w:b/>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Akle CA, Adinolfi M, Welsh KI, Leibowitz S &amp; McColl I. 1981, Immunogenicity of Human </w:t>
      </w:r>
      <w:r w:rsidRPr="002F7DF3">
        <w:rPr>
          <w:rFonts w:ascii="Times New Roman" w:hAnsi="Times New Roman" w:cs="Times New Roman"/>
          <w:sz w:val="20"/>
          <w:szCs w:val="20"/>
        </w:rPr>
        <w:lastRenderedPageBreak/>
        <w:t xml:space="preserve">Amniotic Epithelial Cell after Transplantation Into Volunteers, </w:t>
      </w:r>
      <w:r w:rsidRPr="002F7DF3">
        <w:rPr>
          <w:rFonts w:ascii="Times New Roman" w:hAnsi="Times New Roman" w:cs="Times New Roman"/>
          <w:i/>
          <w:sz w:val="20"/>
          <w:szCs w:val="20"/>
        </w:rPr>
        <w:t>Lancet</w:t>
      </w:r>
      <w:r w:rsidRPr="002F7DF3">
        <w:rPr>
          <w:rFonts w:ascii="Times New Roman" w:hAnsi="Times New Roman" w:cs="Times New Roman"/>
          <w:sz w:val="20"/>
          <w:szCs w:val="20"/>
        </w:rPr>
        <w:t>,7,p.1003-1005</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bCs/>
          <w:sz w:val="20"/>
          <w:szCs w:val="20"/>
        </w:rPr>
        <w:t xml:space="preserve">Andonovska D, Dzokic G, Spasevska L, Trajkovska T, Popovska K &amp; Todorov I. </w:t>
      </w:r>
      <w:r w:rsidRPr="002F7DF3">
        <w:rPr>
          <w:rFonts w:ascii="Times New Roman" w:hAnsi="Times New Roman" w:cs="Times New Roman"/>
          <w:sz w:val="20"/>
          <w:szCs w:val="20"/>
        </w:rPr>
        <w:t xml:space="preserve">2008, </w:t>
      </w:r>
      <w:r w:rsidRPr="002F7DF3">
        <w:rPr>
          <w:rFonts w:ascii="Times New Roman" w:hAnsi="Times New Roman" w:cs="Times New Roman"/>
          <w:bCs/>
          <w:sz w:val="20"/>
          <w:szCs w:val="20"/>
        </w:rPr>
        <w:t xml:space="preserve">The Advantages of the Application of Amnion Membrane in the treatment of Burns, </w:t>
      </w:r>
      <w:r w:rsidRPr="002F7DF3">
        <w:rPr>
          <w:rFonts w:ascii="Times New Roman" w:hAnsi="Times New Roman" w:cs="Times New Roman"/>
          <w:i/>
          <w:sz w:val="20"/>
          <w:szCs w:val="20"/>
        </w:rPr>
        <w:t>Sec Biol Med Sci</w:t>
      </w:r>
      <w:r w:rsidRPr="002F7DF3">
        <w:rPr>
          <w:rFonts w:ascii="Times New Roman" w:hAnsi="Times New Roman" w:cs="Times New Roman"/>
          <w:sz w:val="20"/>
          <w:szCs w:val="20"/>
        </w:rPr>
        <w:t>, 1, p.183–198</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Arya KS, Aggarwal M &amp; Chander J. 2009, Comparative evaluation of Amniotic Membrane Transplantation with conventional medical treatment vs conventional medical treatment alone in Suppurative Keratitis. </w:t>
      </w:r>
      <w:r w:rsidRPr="002F7DF3">
        <w:rPr>
          <w:rFonts w:ascii="Times New Roman" w:hAnsi="Times New Roman" w:cs="Times New Roman"/>
          <w:i/>
          <w:sz w:val="20"/>
          <w:szCs w:val="20"/>
        </w:rPr>
        <w:t>J Ophtalmol Vis</w:t>
      </w:r>
      <w:r w:rsidRPr="002F7DF3">
        <w:rPr>
          <w:rFonts w:ascii="Times New Roman" w:hAnsi="Times New Roman" w:cs="Times New Roman"/>
          <w:sz w:val="20"/>
          <w:szCs w:val="20"/>
        </w:rPr>
        <w:t xml:space="preserve"> </w:t>
      </w:r>
      <w:r w:rsidRPr="002F7DF3">
        <w:rPr>
          <w:rFonts w:ascii="Times New Roman" w:hAnsi="Times New Roman" w:cs="Times New Roman"/>
          <w:i/>
          <w:sz w:val="20"/>
          <w:szCs w:val="20"/>
        </w:rPr>
        <w:t>Sci</w:t>
      </w:r>
      <w:r w:rsidRPr="002F7DF3">
        <w:rPr>
          <w:rFonts w:ascii="Times New Roman" w:hAnsi="Times New Roman" w:cs="Times New Roman"/>
          <w:sz w:val="20"/>
          <w:szCs w:val="20"/>
        </w:rPr>
        <w:t>,6,p.2-5</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Asari A, Morita M, Sekiguchi T, Okamura K, Horie K, Miyauchi S. 1996, Hyaluronan, CD44 and Fibronectin in rabbit corneal epithelial wound healing. </w:t>
      </w:r>
      <w:r w:rsidRPr="002F7DF3">
        <w:rPr>
          <w:rFonts w:ascii="Times New Roman" w:hAnsi="Times New Roman" w:cs="Times New Roman"/>
          <w:i/>
          <w:sz w:val="20"/>
          <w:szCs w:val="20"/>
        </w:rPr>
        <w:t>Jpn J Ophtalmol</w:t>
      </w:r>
      <w:r w:rsidRPr="002F7DF3">
        <w:rPr>
          <w:rFonts w:ascii="Times New Roman" w:hAnsi="Times New Roman" w:cs="Times New Roman"/>
          <w:sz w:val="20"/>
          <w:szCs w:val="20"/>
        </w:rPr>
        <w:t>, 40(1), p.18-25</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Brown TJ, Alcorn D &amp; Fraser RE. 1999, Absorption of Hyaluronan applied to the surface of  intact skin</w:t>
      </w:r>
      <w:r w:rsidRPr="002F7DF3">
        <w:rPr>
          <w:rFonts w:ascii="Times New Roman" w:hAnsi="Times New Roman" w:cs="Times New Roman"/>
          <w:i/>
          <w:sz w:val="20"/>
          <w:szCs w:val="20"/>
        </w:rPr>
        <w:t>. J Invest Dermatol</w:t>
      </w:r>
      <w:r w:rsidRPr="002F7DF3">
        <w:rPr>
          <w:rFonts w:ascii="Times New Roman" w:hAnsi="Times New Roman" w:cs="Times New Roman"/>
          <w:sz w:val="20"/>
          <w:szCs w:val="20"/>
        </w:rPr>
        <w:t>, 113, p.740-746</w:t>
      </w:r>
    </w:p>
    <w:p w:rsidR="002F7DF3" w:rsidRPr="002F7DF3" w:rsidRDefault="002F7DF3" w:rsidP="002F7DF3">
      <w:pPr>
        <w:spacing w:after="0" w:line="240" w:lineRule="auto"/>
        <w:jc w:val="both"/>
        <w:rPr>
          <w:rFonts w:ascii="Times New Roman" w:hAnsi="Times New Roman" w:cs="Times New Roman"/>
          <w:sz w:val="20"/>
          <w:szCs w:val="20"/>
        </w:rPr>
      </w:pPr>
    </w:p>
    <w:p w:rsid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Camenish TD &amp; McDonald JA. 2000, Hyaluronan: is Bigger Better? </w:t>
      </w:r>
      <w:r w:rsidRPr="002F7DF3">
        <w:rPr>
          <w:rFonts w:ascii="Times New Roman" w:hAnsi="Times New Roman" w:cs="Times New Roman"/>
          <w:i/>
          <w:sz w:val="20"/>
          <w:szCs w:val="20"/>
        </w:rPr>
        <w:t>Am J Respir.Cell</w:t>
      </w:r>
      <w:r w:rsidRPr="002F7DF3">
        <w:rPr>
          <w:rFonts w:ascii="Times New Roman" w:hAnsi="Times New Roman" w:cs="Times New Roman"/>
          <w:sz w:val="20"/>
          <w:szCs w:val="20"/>
        </w:rPr>
        <w:t xml:space="preserve"> </w:t>
      </w:r>
      <w:r w:rsidRPr="002F7DF3">
        <w:rPr>
          <w:rFonts w:ascii="Times New Roman" w:hAnsi="Times New Roman" w:cs="Times New Roman"/>
          <w:i/>
          <w:sz w:val="20"/>
          <w:szCs w:val="20"/>
        </w:rPr>
        <w:t>Mol.Biol</w:t>
      </w:r>
      <w:r w:rsidRPr="002F7DF3">
        <w:rPr>
          <w:rFonts w:ascii="Times New Roman" w:hAnsi="Times New Roman" w:cs="Times New Roman"/>
          <w:sz w:val="20"/>
          <w:szCs w:val="20"/>
        </w:rPr>
        <w:t>,23, p.431-433</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Chung JH, Kim WK, Lee JS, Pae YS &amp; Kim HJ. 1998,  Effect of Topical Na-Hyaluronan on Hemidesmosome Formation in n-heptanol induced corneal injury. </w:t>
      </w:r>
      <w:r w:rsidRPr="002F7DF3">
        <w:rPr>
          <w:rFonts w:ascii="Times New Roman" w:hAnsi="Times New Roman" w:cs="Times New Roman"/>
          <w:i/>
          <w:sz w:val="20"/>
          <w:szCs w:val="20"/>
        </w:rPr>
        <w:t>Journal of Ophtalmic Research</w:t>
      </w:r>
      <w:r w:rsidRPr="002F7DF3">
        <w:rPr>
          <w:rFonts w:ascii="Times New Roman" w:hAnsi="Times New Roman" w:cs="Times New Roman"/>
          <w:sz w:val="20"/>
          <w:szCs w:val="20"/>
        </w:rPr>
        <w:t>, 30 ,p.96-100</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Chung JH, Park YK &amp; Paek SM. 1999, Effect of Na-Hyaluronan on Stromal and Endothelial Healing in Experimental Corneal Alkali Wound. </w:t>
      </w:r>
      <w:r w:rsidRPr="002F7DF3">
        <w:rPr>
          <w:rFonts w:ascii="Times New Roman" w:hAnsi="Times New Roman" w:cs="Times New Roman"/>
          <w:i/>
          <w:sz w:val="20"/>
          <w:szCs w:val="20"/>
        </w:rPr>
        <w:t>J Ophthalmic Res</w:t>
      </w:r>
      <w:r w:rsidRPr="002F7DF3">
        <w:rPr>
          <w:rFonts w:ascii="Times New Roman" w:hAnsi="Times New Roman" w:cs="Times New Roman"/>
          <w:sz w:val="20"/>
          <w:szCs w:val="20"/>
        </w:rPr>
        <w:t>, 31, p.432-439</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Cooper LJ, Kinoshita S &amp; German M. 2005, An Investigation into Compilation of Amniotic Membrane used for Ocular Surface Reconstruction. </w:t>
      </w:r>
      <w:r w:rsidRPr="002F7DF3">
        <w:rPr>
          <w:rFonts w:ascii="Times New Roman" w:hAnsi="Times New Roman" w:cs="Times New Roman"/>
          <w:i/>
          <w:sz w:val="20"/>
          <w:szCs w:val="20"/>
        </w:rPr>
        <w:t>Cornea</w:t>
      </w:r>
      <w:r w:rsidRPr="002F7DF3">
        <w:rPr>
          <w:rFonts w:ascii="Times New Roman" w:hAnsi="Times New Roman" w:cs="Times New Roman"/>
          <w:sz w:val="20"/>
          <w:szCs w:val="20"/>
        </w:rPr>
        <w:t>, 24, p.722-729</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Dali R &amp; Noer MS. 2001, </w:t>
      </w:r>
      <w:r w:rsidRPr="002F7DF3">
        <w:rPr>
          <w:rFonts w:ascii="Times New Roman" w:hAnsi="Times New Roman" w:cs="Times New Roman"/>
          <w:i/>
          <w:sz w:val="20"/>
          <w:szCs w:val="20"/>
        </w:rPr>
        <w:t>Perbandingan Pemakaian Amnion dan Tulle pada Epitelialisasi Luka Superfisial</w:t>
      </w:r>
      <w:r w:rsidRPr="002F7DF3">
        <w:rPr>
          <w:rFonts w:ascii="Times New Roman" w:hAnsi="Times New Roman" w:cs="Times New Roman"/>
          <w:sz w:val="20"/>
          <w:szCs w:val="20"/>
        </w:rPr>
        <w:t>. Penelitian Eksperimental Laboratoris. Lab/SMF.Bedah Plastik RSUD Dr.Soetomo ,Surabaya.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Donoqhue JM. 1997, Calcium alginate dressings promote healing of split skin graft donor sites. </w:t>
      </w:r>
      <w:r w:rsidRPr="002F7DF3">
        <w:rPr>
          <w:rFonts w:ascii="Times New Roman" w:hAnsi="Times New Roman" w:cs="Times New Roman"/>
          <w:i/>
          <w:sz w:val="20"/>
          <w:szCs w:val="20"/>
        </w:rPr>
        <w:t>Acta Chir Plast</w:t>
      </w:r>
      <w:r w:rsidRPr="002F7DF3">
        <w:rPr>
          <w:rFonts w:ascii="Times New Roman" w:hAnsi="Times New Roman" w:cs="Times New Roman"/>
          <w:sz w:val="20"/>
          <w:szCs w:val="20"/>
        </w:rPr>
        <w:t>, 32(2), p.53-55</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lastRenderedPageBreak/>
        <w:t xml:space="preserve">Effendi R. 2009, </w:t>
      </w:r>
      <w:r w:rsidRPr="002F7DF3">
        <w:rPr>
          <w:rFonts w:ascii="Times New Roman" w:hAnsi="Times New Roman" w:cs="Times New Roman"/>
          <w:i/>
          <w:sz w:val="20"/>
          <w:szCs w:val="20"/>
        </w:rPr>
        <w:t>Perbedaan Kadar EGF pada Membran Amnion Tanpa Preservasi dan dengan Kriopresevasi</w:t>
      </w:r>
      <w:r w:rsidRPr="002F7DF3">
        <w:rPr>
          <w:rFonts w:ascii="Times New Roman" w:hAnsi="Times New Roman" w:cs="Times New Roman"/>
          <w:sz w:val="20"/>
          <w:szCs w:val="20"/>
        </w:rPr>
        <w:t>. Koleksi Literatur Pusat Biomaterial / Bank Jaringan RSUD Dr.Soetomo, Surabaya.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Ferdiansyah. 2001, </w:t>
      </w:r>
      <w:r w:rsidRPr="002F7DF3">
        <w:rPr>
          <w:rFonts w:ascii="Times New Roman" w:hAnsi="Times New Roman" w:cs="Times New Roman"/>
          <w:i/>
          <w:sz w:val="20"/>
          <w:szCs w:val="20"/>
        </w:rPr>
        <w:t>Standard produksi Biomaterial</w:t>
      </w:r>
      <w:r w:rsidRPr="002F7DF3">
        <w:rPr>
          <w:rFonts w:ascii="Times New Roman" w:hAnsi="Times New Roman" w:cs="Times New Roman"/>
          <w:sz w:val="20"/>
          <w:szCs w:val="20"/>
        </w:rPr>
        <w:t>. In The 1</w:t>
      </w:r>
      <w:r w:rsidRPr="002F7DF3">
        <w:rPr>
          <w:rFonts w:ascii="Times New Roman" w:hAnsi="Times New Roman" w:cs="Times New Roman"/>
          <w:sz w:val="20"/>
          <w:szCs w:val="20"/>
          <w:vertAlign w:val="superscript"/>
        </w:rPr>
        <w:t>st</w:t>
      </w:r>
      <w:r w:rsidRPr="002F7DF3">
        <w:rPr>
          <w:rFonts w:ascii="Times New Roman" w:hAnsi="Times New Roman" w:cs="Times New Roman"/>
          <w:sz w:val="20"/>
          <w:szCs w:val="20"/>
        </w:rPr>
        <w:t xml:space="preserve"> Indonesia Tissue Bank Scientific Meeting and Workshop on Biomaterial Application, Surabaya, p.19-24</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Fraser JRE, Laurent TC &amp; Laurent UBG. 1997, Hyaluronan : its nature, distribution, functions &amp; turnover. </w:t>
      </w:r>
      <w:r w:rsidRPr="002F7DF3">
        <w:rPr>
          <w:rFonts w:ascii="Times New Roman" w:hAnsi="Times New Roman" w:cs="Times New Roman"/>
          <w:i/>
          <w:sz w:val="20"/>
          <w:szCs w:val="20"/>
        </w:rPr>
        <w:t>Journal of Internal Medicine</w:t>
      </w:r>
      <w:r w:rsidRPr="002F7DF3">
        <w:rPr>
          <w:rFonts w:ascii="Times New Roman" w:hAnsi="Times New Roman" w:cs="Times New Roman"/>
          <w:sz w:val="20"/>
          <w:szCs w:val="20"/>
        </w:rPr>
        <w:t>, 242, p.27-33</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Gajiwala K, Gajiwala AL. 2003, Use of Banked Tissue in Plastic Surgery. </w:t>
      </w:r>
      <w:r w:rsidRPr="002F7DF3">
        <w:rPr>
          <w:rFonts w:ascii="Times New Roman" w:hAnsi="Times New Roman" w:cs="Times New Roman"/>
          <w:i/>
          <w:sz w:val="20"/>
          <w:szCs w:val="20"/>
        </w:rPr>
        <w:t>Cell Tissue Banking</w:t>
      </w:r>
      <w:r w:rsidRPr="002F7DF3">
        <w:rPr>
          <w:rFonts w:ascii="Times New Roman" w:hAnsi="Times New Roman" w:cs="Times New Roman"/>
          <w:sz w:val="20"/>
          <w:szCs w:val="20"/>
        </w:rPr>
        <w:t>, 4, p.141-146</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Gariboldi S, Pallazo M &amp; Zanobbio L. 2008, Low Molecular Weight Hyaluronic Acid increases the Self-Defense of Skin Epithelium by Induction of Beta-Defensin 2 via TLR2 and TLR4. </w:t>
      </w:r>
      <w:r w:rsidRPr="002F7DF3">
        <w:rPr>
          <w:rFonts w:ascii="Times New Roman" w:hAnsi="Times New Roman" w:cs="Times New Roman"/>
          <w:i/>
          <w:sz w:val="20"/>
          <w:szCs w:val="20"/>
        </w:rPr>
        <w:t>J Immunology</w:t>
      </w:r>
      <w:r w:rsidRPr="002F7DF3">
        <w:rPr>
          <w:rFonts w:ascii="Times New Roman" w:hAnsi="Times New Roman" w:cs="Times New Roman"/>
          <w:sz w:val="20"/>
          <w:szCs w:val="20"/>
        </w:rPr>
        <w:t>,181, p.2103-2110</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Gawkrodger DJ. 2003, </w:t>
      </w:r>
      <w:r w:rsidRPr="002F7DF3">
        <w:rPr>
          <w:rFonts w:ascii="Times New Roman" w:hAnsi="Times New Roman" w:cs="Times New Roman"/>
          <w:i/>
          <w:sz w:val="20"/>
          <w:szCs w:val="20"/>
        </w:rPr>
        <w:t>Dermatology</w:t>
      </w:r>
      <w:r w:rsidRPr="002F7DF3">
        <w:rPr>
          <w:rFonts w:ascii="Times New Roman" w:hAnsi="Times New Roman" w:cs="Times New Roman"/>
          <w:sz w:val="20"/>
          <w:szCs w:val="20"/>
        </w:rPr>
        <w:t>. Churchill Livingstone, England, p.2-5</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Gomes JAP, Amankwah R, Richards AP &amp; Dua HS. 2004, Sodium Hyaluronate (Hyaluronic Acid) promotes migration of Human Corneal Epithelial Cells in vitro. </w:t>
      </w:r>
      <w:r w:rsidRPr="002F7DF3">
        <w:rPr>
          <w:rFonts w:ascii="Times New Roman" w:hAnsi="Times New Roman" w:cs="Times New Roman"/>
          <w:i/>
          <w:sz w:val="20"/>
          <w:szCs w:val="20"/>
        </w:rPr>
        <w:t>British Journal of Ophtalmology</w:t>
      </w:r>
      <w:r w:rsidRPr="002F7DF3">
        <w:rPr>
          <w:rFonts w:ascii="Times New Roman" w:hAnsi="Times New Roman" w:cs="Times New Roman"/>
          <w:sz w:val="20"/>
          <w:szCs w:val="20"/>
        </w:rPr>
        <w:t>, 88, p.821-825</w:t>
      </w:r>
    </w:p>
    <w:p w:rsidR="002F7DF3" w:rsidRPr="002F7DF3" w:rsidRDefault="002F7DF3" w:rsidP="002F7DF3">
      <w:pPr>
        <w:spacing w:after="0" w:line="240" w:lineRule="auto"/>
        <w:jc w:val="both"/>
        <w:rPr>
          <w:rFonts w:ascii="Times New Roman" w:hAnsi="Times New Roman" w:cs="Times New Roman"/>
          <w:sz w:val="20"/>
          <w:szCs w:val="20"/>
        </w:rPr>
      </w:pPr>
    </w:p>
    <w:p w:rsidR="002F7DF3" w:rsidRDefault="002F7DF3" w:rsidP="002F7DF3">
      <w:pPr>
        <w:spacing w:after="0" w:line="240" w:lineRule="auto"/>
        <w:rPr>
          <w:rFonts w:ascii="Times New Roman" w:hAnsi="Times New Roman" w:cs="Times New Roman"/>
          <w:sz w:val="20"/>
          <w:szCs w:val="20"/>
        </w:rPr>
      </w:pPr>
      <w:r w:rsidRPr="002F7DF3">
        <w:rPr>
          <w:rFonts w:ascii="Times New Roman" w:hAnsi="Times New Roman" w:cs="Times New Roman"/>
          <w:sz w:val="20"/>
          <w:szCs w:val="20"/>
        </w:rPr>
        <w:t>Gruss JS &amp; Jirsch WD. 1978, Human</w:t>
      </w:r>
      <w:r w:rsidRPr="002F7DF3">
        <w:rPr>
          <w:rFonts w:ascii="Times New Roman" w:eastAsiaTheme="minorEastAsia" w:hAnsi="Times New Roman" w:cs="Times New Roman"/>
          <w:sz w:val="20"/>
          <w:szCs w:val="20"/>
        </w:rPr>
        <w:t xml:space="preserve"> </w:t>
      </w:r>
      <w:r w:rsidRPr="002F7DF3">
        <w:rPr>
          <w:rFonts w:ascii="Times New Roman" w:hAnsi="Times New Roman" w:cs="Times New Roman"/>
          <w:sz w:val="20"/>
          <w:szCs w:val="20"/>
        </w:rPr>
        <w:t xml:space="preserve">Amniotic Membrane : a Versatile Wound Dressing. </w:t>
      </w:r>
      <w:r w:rsidRPr="002F7DF3">
        <w:rPr>
          <w:rFonts w:ascii="Times New Roman" w:hAnsi="Times New Roman" w:cs="Times New Roman"/>
          <w:i/>
          <w:sz w:val="20"/>
          <w:szCs w:val="20"/>
        </w:rPr>
        <w:t>Canadian Med Ass J</w:t>
      </w:r>
      <w:r w:rsidRPr="002F7DF3">
        <w:rPr>
          <w:rFonts w:ascii="Times New Roman" w:hAnsi="Times New Roman" w:cs="Times New Roman"/>
          <w:sz w:val="20"/>
          <w:szCs w:val="20"/>
        </w:rPr>
        <w:t>, 118, p.1237-1246</w:t>
      </w:r>
    </w:p>
    <w:p w:rsidR="002F7DF3" w:rsidRPr="002F7DF3" w:rsidRDefault="002F7DF3" w:rsidP="002F7DF3">
      <w:pPr>
        <w:spacing w:after="0" w:line="240" w:lineRule="auto"/>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Guneri EA, Tekin S, Osman Y, Esra O, Kemal ET &amp; Omer A. 2003, The Effects of Hyaluronic Acid , Epidermal Growth Factor and Mitomycin in an experimental model of Acute Tympanic Membrane Perforation. </w:t>
      </w:r>
      <w:r w:rsidRPr="002F7DF3">
        <w:rPr>
          <w:rFonts w:ascii="Times New Roman" w:hAnsi="Times New Roman" w:cs="Times New Roman"/>
          <w:i/>
          <w:sz w:val="20"/>
          <w:szCs w:val="20"/>
        </w:rPr>
        <w:t>Journal of Otology &amp; Neurology</w:t>
      </w:r>
      <w:r w:rsidRPr="002F7DF3">
        <w:rPr>
          <w:rFonts w:ascii="Times New Roman" w:hAnsi="Times New Roman" w:cs="Times New Roman"/>
          <w:sz w:val="20"/>
          <w:szCs w:val="20"/>
        </w:rPr>
        <w:t>, 24, p.371-376</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Hamann KJ, Dowling TL, Neeley SP, Grant JA &amp; Leff AR. 1995, Hyaluronic Acid enhances cell proliferation during eosinopoiesis through the CD44 surface antigen. </w:t>
      </w:r>
      <w:r w:rsidRPr="002F7DF3">
        <w:rPr>
          <w:rFonts w:ascii="Times New Roman" w:hAnsi="Times New Roman" w:cs="Times New Roman"/>
          <w:i/>
          <w:sz w:val="20"/>
          <w:szCs w:val="20"/>
        </w:rPr>
        <w:t>Journal of Immunology,</w:t>
      </w:r>
      <w:r w:rsidRPr="002F7DF3">
        <w:rPr>
          <w:rFonts w:ascii="Times New Roman" w:hAnsi="Times New Roman" w:cs="Times New Roman"/>
          <w:sz w:val="20"/>
          <w:szCs w:val="20"/>
        </w:rPr>
        <w:t>154, p.4073-4080</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Hartanto D. 2004, </w:t>
      </w:r>
      <w:r w:rsidRPr="002F7DF3">
        <w:rPr>
          <w:rFonts w:ascii="Times New Roman" w:hAnsi="Times New Roman" w:cs="Times New Roman"/>
          <w:i/>
          <w:sz w:val="20"/>
          <w:szCs w:val="20"/>
        </w:rPr>
        <w:t>Daya guna klinis membran amnion sebagai bahan bridge pada penutupan perforasi membran timpani permanen secara konservatif.</w:t>
      </w:r>
      <w:r w:rsidRPr="002F7DF3">
        <w:rPr>
          <w:rFonts w:ascii="Times New Roman" w:hAnsi="Times New Roman" w:cs="Times New Roman"/>
          <w:sz w:val="20"/>
          <w:szCs w:val="20"/>
        </w:rPr>
        <w:t xml:space="preserve"> Program PascaSarjana Universitas Gadjah Mada, Yogyakarta.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Heimbach DM &amp; Bozarth J. 2006, </w:t>
      </w:r>
      <w:r w:rsidRPr="002F7DF3">
        <w:rPr>
          <w:rFonts w:ascii="Times New Roman" w:hAnsi="Times New Roman" w:cs="Times New Roman"/>
          <w:i/>
          <w:sz w:val="20"/>
          <w:szCs w:val="20"/>
        </w:rPr>
        <w:t>Acute Burn Nutrition</w:t>
      </w:r>
      <w:r w:rsidRPr="002F7DF3">
        <w:rPr>
          <w:rFonts w:ascii="Times New Roman" w:hAnsi="Times New Roman" w:cs="Times New Roman"/>
          <w:sz w:val="20"/>
          <w:szCs w:val="20"/>
        </w:rPr>
        <w:t xml:space="preserve">  In : Burn Surgery : Reconstruction and Rehabilitation. 1</w:t>
      </w:r>
      <w:r w:rsidRPr="002F7DF3">
        <w:rPr>
          <w:rFonts w:ascii="Times New Roman" w:hAnsi="Times New Roman" w:cs="Times New Roman"/>
          <w:sz w:val="20"/>
          <w:szCs w:val="20"/>
          <w:vertAlign w:val="superscript"/>
        </w:rPr>
        <w:t>st</w:t>
      </w:r>
      <w:r w:rsidRPr="002F7DF3">
        <w:rPr>
          <w:rFonts w:ascii="Times New Roman" w:hAnsi="Times New Roman" w:cs="Times New Roman"/>
          <w:sz w:val="20"/>
          <w:szCs w:val="20"/>
        </w:rPr>
        <w:t>ed. Elsevier , Philadelpia USA, p.77</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Hermawan D. 2009, </w:t>
      </w:r>
      <w:r w:rsidRPr="002F7DF3">
        <w:rPr>
          <w:rFonts w:ascii="Times New Roman" w:hAnsi="Times New Roman" w:cs="Times New Roman"/>
          <w:i/>
          <w:sz w:val="20"/>
          <w:szCs w:val="20"/>
        </w:rPr>
        <w:t>Perbedaan Kadar TGF β2 Aktif dan Total pada Membran Amnion Segar dan dengan Kriopreservasi</w:t>
      </w:r>
      <w:r w:rsidRPr="002F7DF3">
        <w:rPr>
          <w:rFonts w:ascii="Times New Roman" w:hAnsi="Times New Roman" w:cs="Times New Roman"/>
          <w:sz w:val="20"/>
          <w:szCs w:val="20"/>
        </w:rPr>
        <w:t>. Koleksi Literatur Pusat Biomaterial / Bank Jaringan RSUD Dr.Soetomo, Surabaya.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Ihsan M. 2009, </w:t>
      </w:r>
      <w:r w:rsidRPr="002F7DF3">
        <w:rPr>
          <w:rFonts w:ascii="Times New Roman" w:hAnsi="Times New Roman" w:cs="Times New Roman"/>
          <w:i/>
          <w:sz w:val="20"/>
          <w:szCs w:val="20"/>
        </w:rPr>
        <w:t>Perbedaan Kadar EGF pada Membran Amnion Segar dan Membran Amnion Kering Beku (Freeze-Dried)</w:t>
      </w:r>
      <w:r w:rsidRPr="002F7DF3">
        <w:rPr>
          <w:rFonts w:ascii="Times New Roman" w:hAnsi="Times New Roman" w:cs="Times New Roman"/>
          <w:sz w:val="20"/>
          <w:szCs w:val="20"/>
        </w:rPr>
        <w:t>, Koleksi Literatur Pusat Biomaterial / Bank Jaringan RSUD Dr.Soetomo, Surabaya.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Jenkins RH, Williams JD &amp; Steadman R.  2005, </w:t>
      </w:r>
      <w:r w:rsidRPr="002F7DF3">
        <w:rPr>
          <w:rFonts w:ascii="Times New Roman" w:hAnsi="Times New Roman" w:cs="Times New Roman"/>
          <w:bCs/>
          <w:sz w:val="20"/>
          <w:szCs w:val="20"/>
        </w:rPr>
        <w:t xml:space="preserve">Fibroblasts Transformed to a Wound Healing Phenotype Accumulate a Hyaluronan-Rich Extracellular Matrix Through Reduced Degradation. </w:t>
      </w:r>
      <w:r w:rsidRPr="002F7DF3">
        <w:rPr>
          <w:rFonts w:ascii="Times New Roman" w:hAnsi="Times New Roman" w:cs="Times New Roman"/>
          <w:i/>
          <w:sz w:val="20"/>
          <w:szCs w:val="20"/>
        </w:rPr>
        <w:t>European Cells and Materials</w:t>
      </w:r>
      <w:r w:rsidRPr="002F7DF3">
        <w:rPr>
          <w:rFonts w:ascii="Times New Roman" w:hAnsi="Times New Roman" w:cs="Times New Roman"/>
          <w:sz w:val="20"/>
          <w:szCs w:val="20"/>
        </w:rPr>
        <w:t>,10,p.69-71</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King SR &amp; Hickerson WL. 1991, Beneficial actions of Exogenous Hyaluronic Acid on Wound Healing. </w:t>
      </w:r>
      <w:r w:rsidRPr="002F7DF3">
        <w:rPr>
          <w:rFonts w:ascii="Times New Roman" w:hAnsi="Times New Roman" w:cs="Times New Roman"/>
          <w:i/>
          <w:sz w:val="20"/>
          <w:szCs w:val="20"/>
        </w:rPr>
        <w:t>Surgery</w:t>
      </w:r>
      <w:r w:rsidRPr="002F7DF3">
        <w:rPr>
          <w:rFonts w:ascii="Times New Roman" w:hAnsi="Times New Roman" w:cs="Times New Roman"/>
          <w:sz w:val="20"/>
          <w:szCs w:val="20"/>
        </w:rPr>
        <w:t>,109,p.76-84</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Knipe C, Gabehart K, Zieger M &amp; Sood R. 2006, </w:t>
      </w:r>
      <w:r w:rsidRPr="002F7DF3">
        <w:rPr>
          <w:rFonts w:ascii="Times New Roman" w:hAnsi="Times New Roman" w:cs="Times New Roman"/>
          <w:i/>
          <w:sz w:val="20"/>
          <w:szCs w:val="20"/>
        </w:rPr>
        <w:t>Acute Nursing Management</w:t>
      </w:r>
      <w:r w:rsidRPr="002F7DF3">
        <w:rPr>
          <w:rFonts w:ascii="Times New Roman" w:hAnsi="Times New Roman" w:cs="Times New Roman"/>
          <w:sz w:val="20"/>
          <w:szCs w:val="20"/>
        </w:rPr>
        <w:t xml:space="preserve">  In : Burn Surgery : Reconstruction and Rehabilitation. 1</w:t>
      </w:r>
      <w:r w:rsidRPr="002F7DF3">
        <w:rPr>
          <w:rFonts w:ascii="Times New Roman" w:hAnsi="Times New Roman" w:cs="Times New Roman"/>
          <w:sz w:val="20"/>
          <w:szCs w:val="20"/>
          <w:vertAlign w:val="superscript"/>
        </w:rPr>
        <w:t>st</w:t>
      </w:r>
      <w:r w:rsidRPr="002F7DF3">
        <w:rPr>
          <w:rFonts w:ascii="Times New Roman" w:hAnsi="Times New Roman" w:cs="Times New Roman"/>
          <w:sz w:val="20"/>
          <w:szCs w:val="20"/>
        </w:rPr>
        <w:t>ed. Elsevier, Philadelpia USA, p.102</w:t>
      </w: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 </w:t>
      </w: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Koizumi N, Inatomi T, Sotozono C, Fullwood NJ, Quantock AJ &amp; Kinoshita S. 2000, Growth Factors mRNA and protein in preserved human amniotic membrane. </w:t>
      </w:r>
      <w:r w:rsidRPr="002F7DF3">
        <w:rPr>
          <w:rFonts w:ascii="Times New Roman" w:hAnsi="Times New Roman" w:cs="Times New Roman"/>
          <w:i/>
          <w:sz w:val="20"/>
          <w:szCs w:val="20"/>
        </w:rPr>
        <w:t>J Current Eye Research</w:t>
      </w:r>
      <w:r w:rsidRPr="002F7DF3">
        <w:rPr>
          <w:rFonts w:ascii="Times New Roman" w:hAnsi="Times New Roman" w:cs="Times New Roman"/>
          <w:sz w:val="20"/>
          <w:szCs w:val="20"/>
        </w:rPr>
        <w:t>, 20(3),p.173-177</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Koh J, In Y, Kim K, Oh W, Wee W, Lee J, et al. 2005, The anti-angiogenic effect of Transplanted Amnion Membrane on Alkali burn Models. </w:t>
      </w:r>
      <w:r w:rsidRPr="002F7DF3">
        <w:rPr>
          <w:rFonts w:ascii="Times New Roman" w:hAnsi="Times New Roman" w:cs="Times New Roman"/>
          <w:i/>
          <w:sz w:val="20"/>
          <w:szCs w:val="20"/>
        </w:rPr>
        <w:t>J Invest Ophtalmol Vis Sci</w:t>
      </w:r>
      <w:r w:rsidRPr="002F7DF3">
        <w:rPr>
          <w:rFonts w:ascii="Times New Roman" w:hAnsi="Times New Roman" w:cs="Times New Roman"/>
          <w:sz w:val="20"/>
          <w:szCs w:val="20"/>
        </w:rPr>
        <w:t>, 46, p.12-17</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Kumar P. 2008, Classification of Skin Substitute. </w:t>
      </w:r>
      <w:r w:rsidRPr="002F7DF3">
        <w:rPr>
          <w:rFonts w:ascii="Times New Roman" w:hAnsi="Times New Roman" w:cs="Times New Roman"/>
          <w:i/>
          <w:sz w:val="20"/>
          <w:szCs w:val="20"/>
        </w:rPr>
        <w:t>Burns</w:t>
      </w:r>
      <w:r w:rsidRPr="002F7DF3">
        <w:rPr>
          <w:rFonts w:ascii="Times New Roman" w:hAnsi="Times New Roman" w:cs="Times New Roman"/>
          <w:sz w:val="20"/>
          <w:szCs w:val="20"/>
        </w:rPr>
        <w:t>, 34, p.148-149</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Lo V &amp; Pope E. 2009, Amniotic Membrane use in Dermatology. </w:t>
      </w:r>
      <w:r w:rsidRPr="002F7DF3">
        <w:rPr>
          <w:rFonts w:ascii="Times New Roman" w:hAnsi="Times New Roman" w:cs="Times New Roman"/>
          <w:i/>
          <w:sz w:val="20"/>
          <w:szCs w:val="20"/>
        </w:rPr>
        <w:t>Int J Dermatol</w:t>
      </w:r>
      <w:r w:rsidRPr="002F7DF3">
        <w:rPr>
          <w:rFonts w:ascii="Times New Roman" w:hAnsi="Times New Roman" w:cs="Times New Roman"/>
          <w:sz w:val="20"/>
          <w:szCs w:val="20"/>
        </w:rPr>
        <w:t>, 48, p.935-940</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Ludwik K &amp; Branski. 2008, Amnion in the treatment of Pediatric Partial Thickness Facial Burns. </w:t>
      </w:r>
      <w:r w:rsidRPr="002F7DF3">
        <w:rPr>
          <w:rFonts w:ascii="Times New Roman" w:hAnsi="Times New Roman" w:cs="Times New Roman"/>
          <w:i/>
          <w:sz w:val="20"/>
          <w:szCs w:val="20"/>
        </w:rPr>
        <w:t>Burns</w:t>
      </w:r>
      <w:r w:rsidRPr="002F7DF3">
        <w:rPr>
          <w:rFonts w:ascii="Times New Roman" w:hAnsi="Times New Roman" w:cs="Times New Roman"/>
          <w:sz w:val="20"/>
          <w:szCs w:val="20"/>
        </w:rPr>
        <w:t>, 34 ,p.393-399</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lastRenderedPageBreak/>
        <w:t>Medleau L, Hnilica KA. 2006. Small Animal Dermatology. 2</w:t>
      </w:r>
      <w:r w:rsidRPr="002F7DF3">
        <w:rPr>
          <w:rFonts w:ascii="Times New Roman" w:hAnsi="Times New Roman" w:cs="Times New Roman"/>
          <w:sz w:val="20"/>
          <w:szCs w:val="20"/>
          <w:vertAlign w:val="superscript"/>
        </w:rPr>
        <w:t>nd</w:t>
      </w:r>
      <w:r w:rsidRPr="002F7DF3">
        <w:rPr>
          <w:rFonts w:ascii="Times New Roman" w:hAnsi="Times New Roman" w:cs="Times New Roman"/>
          <w:sz w:val="20"/>
          <w:szCs w:val="20"/>
        </w:rPr>
        <w:t xml:space="preserve"> ed. Saunders-Elsevier, Missiouri USA, p.7)</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Nakamura T, Yoshitani M, Rigby H &amp; Fullwood NJ. 2004, Sterilised, Freeze-Dried Amniotic Membrane : a useful substrate for ocular surface reconstruction. </w:t>
      </w:r>
      <w:r w:rsidRPr="002F7DF3">
        <w:rPr>
          <w:rFonts w:ascii="Times New Roman" w:hAnsi="Times New Roman" w:cs="Times New Roman"/>
          <w:i/>
          <w:sz w:val="20"/>
          <w:szCs w:val="20"/>
        </w:rPr>
        <w:t>J Invest Ophthalmol Vis Sci</w:t>
      </w:r>
      <w:r w:rsidRPr="002F7DF3">
        <w:rPr>
          <w:rFonts w:ascii="Times New Roman" w:hAnsi="Times New Roman" w:cs="Times New Roman"/>
          <w:sz w:val="20"/>
          <w:szCs w:val="20"/>
        </w:rPr>
        <w:t>,45,93-99</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Noer MS. 2001, </w:t>
      </w:r>
      <w:r w:rsidRPr="002F7DF3">
        <w:rPr>
          <w:rFonts w:ascii="Times New Roman" w:hAnsi="Times New Roman" w:cs="Times New Roman"/>
          <w:i/>
          <w:sz w:val="20"/>
          <w:szCs w:val="20"/>
        </w:rPr>
        <w:t>Aplikasi Klinis Biomaterial di Bidang Bedah Plastik</w:t>
      </w:r>
      <w:r w:rsidRPr="002F7DF3">
        <w:rPr>
          <w:rFonts w:ascii="Times New Roman" w:hAnsi="Times New Roman" w:cs="Times New Roman"/>
          <w:sz w:val="20"/>
          <w:szCs w:val="20"/>
        </w:rPr>
        <w:t xml:space="preserve"> In : The 1</w:t>
      </w:r>
      <w:r w:rsidRPr="002F7DF3">
        <w:rPr>
          <w:rFonts w:ascii="Times New Roman" w:hAnsi="Times New Roman" w:cs="Times New Roman"/>
          <w:sz w:val="20"/>
          <w:szCs w:val="20"/>
          <w:vertAlign w:val="superscript"/>
        </w:rPr>
        <w:t>st</w:t>
      </w:r>
      <w:r w:rsidRPr="002F7DF3">
        <w:rPr>
          <w:rFonts w:ascii="Times New Roman" w:hAnsi="Times New Roman" w:cs="Times New Roman"/>
          <w:sz w:val="20"/>
          <w:szCs w:val="20"/>
        </w:rPr>
        <w:t xml:space="preserve"> Indonesian Tissue Bank Scientific Meeting &amp; Workshop on Biomaterial Application. The Proceedings. Surabaya,  p.57-64</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OhkawaraY, Tamura G, Iwasaki T &amp; Tanaka A. 2000, Activation and TGFβ Production in Eosinophils by Hyaluronan. </w:t>
      </w:r>
      <w:r w:rsidRPr="002F7DF3">
        <w:rPr>
          <w:rFonts w:ascii="Times New Roman" w:hAnsi="Times New Roman" w:cs="Times New Roman"/>
          <w:i/>
          <w:sz w:val="20"/>
          <w:szCs w:val="20"/>
        </w:rPr>
        <w:t>Am J Resp Cell Mol Biol</w:t>
      </w:r>
      <w:r w:rsidRPr="002F7DF3">
        <w:rPr>
          <w:rFonts w:ascii="Times New Roman" w:hAnsi="Times New Roman" w:cs="Times New Roman"/>
          <w:sz w:val="20"/>
          <w:szCs w:val="20"/>
        </w:rPr>
        <w:t>, 23, p.444-451</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Ozgenel GY. 2004, The Effect of a Combination of Hyaluronic Acid and Amniotic Membrane on the formation of Peritendinous Adhesion after Flexor Tendon Surgery in Chickens. </w:t>
      </w:r>
      <w:r w:rsidRPr="002F7DF3">
        <w:rPr>
          <w:rFonts w:ascii="Times New Roman" w:hAnsi="Times New Roman" w:cs="Times New Roman"/>
          <w:i/>
          <w:sz w:val="20"/>
          <w:szCs w:val="20"/>
        </w:rPr>
        <w:t>J Bone Joint Surgery</w:t>
      </w:r>
      <w:r w:rsidRPr="002F7DF3">
        <w:rPr>
          <w:rFonts w:ascii="Times New Roman" w:hAnsi="Times New Roman" w:cs="Times New Roman"/>
          <w:sz w:val="20"/>
          <w:szCs w:val="20"/>
        </w:rPr>
        <w:t>, 86, p.301-307</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Padmani RD &amp; Perdanakusuma DS. 2008, </w:t>
      </w:r>
      <w:r w:rsidRPr="002F7DF3">
        <w:rPr>
          <w:rFonts w:ascii="Times New Roman" w:hAnsi="Times New Roman" w:cs="Times New Roman"/>
          <w:i/>
          <w:sz w:val="20"/>
          <w:szCs w:val="20"/>
        </w:rPr>
        <w:t>Perbandingan Efektifitas Pemakaian Hemicellulose Dressing dengan Calcium Sodium Alginate, Amnion dan Tulle pada Luka Donor Split Thickness Skin Graft.</w:t>
      </w:r>
      <w:r w:rsidRPr="002F7DF3">
        <w:rPr>
          <w:rFonts w:ascii="Times New Roman" w:hAnsi="Times New Roman" w:cs="Times New Roman"/>
          <w:sz w:val="20"/>
          <w:szCs w:val="20"/>
        </w:rPr>
        <w:t xml:space="preserve"> Lab/SMF Ilmu Bedah Plastik RSUD Dr.Soetomo, Surabaya.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Papakonstantinou E, Karakiulakis G, Eickelberg O, Perruchoud AP, Block LH &amp;  Roth M. 1998, A 340 kDa Hyaluronic Acid secreted by human vascular smooth muscle cells regulates their proliferation and migration. </w:t>
      </w:r>
      <w:r w:rsidRPr="002F7DF3">
        <w:rPr>
          <w:rFonts w:ascii="Times New Roman" w:hAnsi="Times New Roman" w:cs="Times New Roman"/>
          <w:i/>
          <w:sz w:val="20"/>
          <w:szCs w:val="20"/>
        </w:rPr>
        <w:t>Glycobiology</w:t>
      </w:r>
      <w:r w:rsidRPr="002F7DF3">
        <w:rPr>
          <w:rFonts w:ascii="Times New Roman" w:hAnsi="Times New Roman" w:cs="Times New Roman"/>
          <w:sz w:val="20"/>
          <w:szCs w:val="20"/>
        </w:rPr>
        <w:t>, 8, p.821-830</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Pasaribu IA, Hoesin RG &amp; Suhendro G. 2009, </w:t>
      </w:r>
      <w:r w:rsidRPr="002F7DF3">
        <w:rPr>
          <w:rFonts w:ascii="Times New Roman" w:hAnsi="Times New Roman" w:cs="Times New Roman"/>
          <w:i/>
          <w:sz w:val="20"/>
          <w:szCs w:val="20"/>
        </w:rPr>
        <w:t>Pengaruh Kriopreservasi -80°C terhadap Kadar basic Fibroblast Growth Factor (bFGF) pada Membran Amnion.</w:t>
      </w:r>
      <w:r w:rsidRPr="002F7DF3">
        <w:rPr>
          <w:rFonts w:ascii="Times New Roman" w:hAnsi="Times New Roman" w:cs="Times New Roman"/>
          <w:sz w:val="20"/>
          <w:szCs w:val="20"/>
        </w:rPr>
        <w:t xml:space="preserve"> Koleksi Literatur Pusat Biomaterial / Bank Jaringan RSUD Dr.Soetomo, Surabaya.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Philips GO, Kennedy JF &amp; Williams PA. 2002, </w:t>
      </w:r>
      <w:r w:rsidRPr="002F7DF3">
        <w:rPr>
          <w:rFonts w:ascii="Times New Roman" w:hAnsi="Times New Roman" w:cs="Times New Roman"/>
          <w:i/>
          <w:sz w:val="20"/>
          <w:szCs w:val="20"/>
        </w:rPr>
        <w:t>Hyaluronan</w:t>
      </w:r>
      <w:r w:rsidRPr="002F7DF3">
        <w:rPr>
          <w:rFonts w:ascii="Times New Roman" w:hAnsi="Times New Roman" w:cs="Times New Roman"/>
          <w:sz w:val="20"/>
          <w:szCs w:val="20"/>
        </w:rPr>
        <w:t>. Woodhead Publishing, Cambridge England, p.133-511</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Plopper G. 2008. </w:t>
      </w:r>
      <w:r w:rsidRPr="002F7DF3">
        <w:rPr>
          <w:rFonts w:ascii="Times New Roman" w:hAnsi="Times New Roman" w:cs="Times New Roman"/>
          <w:i/>
          <w:sz w:val="20"/>
          <w:szCs w:val="20"/>
        </w:rPr>
        <w:t>The Extra Cellular Matrix and Cell Adhesion</w:t>
      </w:r>
      <w:r w:rsidRPr="002F7DF3">
        <w:rPr>
          <w:rFonts w:ascii="Times New Roman" w:hAnsi="Times New Roman" w:cs="Times New Roman"/>
          <w:sz w:val="20"/>
          <w:szCs w:val="20"/>
        </w:rPr>
        <w:t xml:space="preserve"> in Cells, 2</w:t>
      </w:r>
      <w:r w:rsidRPr="002F7DF3">
        <w:rPr>
          <w:rFonts w:ascii="Times New Roman" w:hAnsi="Times New Roman" w:cs="Times New Roman"/>
          <w:sz w:val="20"/>
          <w:szCs w:val="20"/>
          <w:vertAlign w:val="superscript"/>
        </w:rPr>
        <w:t>nd</w:t>
      </w:r>
      <w:r w:rsidRPr="002F7DF3">
        <w:rPr>
          <w:rFonts w:ascii="Times New Roman" w:hAnsi="Times New Roman" w:cs="Times New Roman"/>
          <w:sz w:val="20"/>
          <w:szCs w:val="20"/>
        </w:rPr>
        <w:t xml:space="preserve"> ed,15, Jones and Bartleu Publishers USA, p.1-24</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lastRenderedPageBreak/>
        <w:t xml:space="preserve">Pruitt BA &amp; Levine NS. 1984, Characteristics and Uses of Biological Dressings and Skin Substitutes. </w:t>
      </w:r>
      <w:r w:rsidRPr="002F7DF3">
        <w:rPr>
          <w:rFonts w:ascii="Times New Roman" w:hAnsi="Times New Roman" w:cs="Times New Roman"/>
          <w:i/>
          <w:sz w:val="20"/>
          <w:szCs w:val="20"/>
        </w:rPr>
        <w:t>Arch Surg</w:t>
      </w:r>
      <w:r w:rsidRPr="002F7DF3">
        <w:rPr>
          <w:rFonts w:ascii="Times New Roman" w:hAnsi="Times New Roman" w:cs="Times New Roman"/>
          <w:sz w:val="20"/>
          <w:szCs w:val="20"/>
        </w:rPr>
        <w:t>, 119, p.312-322</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Rossler A &amp; Szalkay HH. 2003, Hyaluronan fragments : an Information-Carrying System. </w:t>
      </w:r>
      <w:r w:rsidRPr="002F7DF3">
        <w:rPr>
          <w:rFonts w:ascii="Times New Roman" w:hAnsi="Times New Roman" w:cs="Times New Roman"/>
          <w:i/>
          <w:sz w:val="20"/>
          <w:szCs w:val="20"/>
        </w:rPr>
        <w:t>Horm Metab Res</w:t>
      </w:r>
      <w:r w:rsidRPr="002F7DF3">
        <w:rPr>
          <w:rFonts w:ascii="Times New Roman" w:hAnsi="Times New Roman" w:cs="Times New Roman"/>
          <w:sz w:val="20"/>
          <w:szCs w:val="20"/>
        </w:rPr>
        <w:t>, 35, p.67-68</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Sakai S, Yasuda R, Sayo T &amp; Ishikawa O. 2000, Hyaluronan exists in the Normal Stratum Corneum. </w:t>
      </w:r>
      <w:r w:rsidRPr="002F7DF3">
        <w:rPr>
          <w:rFonts w:ascii="Times New Roman" w:hAnsi="Times New Roman" w:cs="Times New Roman"/>
          <w:i/>
          <w:sz w:val="20"/>
          <w:szCs w:val="20"/>
        </w:rPr>
        <w:t>J Invest Dermatol</w:t>
      </w:r>
      <w:r w:rsidRPr="002F7DF3">
        <w:rPr>
          <w:rFonts w:ascii="Times New Roman" w:hAnsi="Times New Roman" w:cs="Times New Roman"/>
          <w:sz w:val="20"/>
          <w:szCs w:val="20"/>
        </w:rPr>
        <w:t>, 114, p.1184-1187</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Saputro ID &amp; Noer MS. 2001, </w:t>
      </w:r>
      <w:r w:rsidRPr="002F7DF3">
        <w:rPr>
          <w:rFonts w:ascii="Times New Roman" w:hAnsi="Times New Roman" w:cs="Times New Roman"/>
          <w:i/>
          <w:sz w:val="20"/>
          <w:szCs w:val="20"/>
        </w:rPr>
        <w:t>Aplikasi Amnion pada Perawatan Luka Bakar derajat II Superfisial di Lab/SMF.Bedah Plastik RSUD Dr.Soetomo</w:t>
      </w:r>
      <w:r w:rsidRPr="002F7DF3">
        <w:rPr>
          <w:rFonts w:ascii="Times New Roman" w:hAnsi="Times New Roman" w:cs="Times New Roman"/>
          <w:sz w:val="20"/>
          <w:szCs w:val="20"/>
        </w:rPr>
        <w:t>, Karya Akhir Penelitian. Lab/SMF.Bedah Plastik RSUD Dr.Soetomo, Surabaya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Seppanen SP, Karvinan S, Torronan K, Hyttinen JMT, Jokela T, Lammi MJ, et al. 2003, EGF upregulates whereas TGFβ downregulates the Hyaluronan Synthases Has2 and Has3 in Organotypic Keratinocyte Cultures : Correlation with Epidermal Proliferation and Differentiation. </w:t>
      </w:r>
      <w:r w:rsidRPr="002F7DF3">
        <w:rPr>
          <w:rFonts w:ascii="Times New Roman" w:hAnsi="Times New Roman" w:cs="Times New Roman"/>
          <w:i/>
          <w:sz w:val="20"/>
          <w:szCs w:val="20"/>
        </w:rPr>
        <w:t>J Invest Dermatol</w:t>
      </w:r>
      <w:r w:rsidRPr="002F7DF3">
        <w:rPr>
          <w:rFonts w:ascii="Times New Roman" w:hAnsi="Times New Roman" w:cs="Times New Roman"/>
          <w:sz w:val="20"/>
          <w:szCs w:val="20"/>
        </w:rPr>
        <w:t>, 120,p.1038-1044</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Shay E, He H &amp; Zhang S. 2009, Hyaluronan Complex purified from Human Amniotic Membrane Extract inhibits proliferation of Endothelial Cells and Macrophage.  </w:t>
      </w:r>
      <w:r w:rsidRPr="002F7DF3">
        <w:rPr>
          <w:rFonts w:ascii="Times New Roman" w:hAnsi="Times New Roman" w:cs="Times New Roman"/>
          <w:i/>
          <w:sz w:val="20"/>
          <w:szCs w:val="20"/>
        </w:rPr>
        <w:t>J Invest Ophthalmol Vis Sci</w:t>
      </w:r>
      <w:r w:rsidRPr="002F7DF3">
        <w:rPr>
          <w:rFonts w:ascii="Times New Roman" w:hAnsi="Times New Roman" w:cs="Times New Roman"/>
          <w:sz w:val="20"/>
          <w:szCs w:val="20"/>
        </w:rPr>
        <w:t>, 50, p.5560-5562</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Singh R, Purohit S &amp; Chacharkar MP. 2007, Microbiological Safety and Clinical Efficacy of Radiation Sterilized Amniotic Membrane for Treatment of Second Degree Burns. </w:t>
      </w:r>
      <w:r w:rsidRPr="002F7DF3">
        <w:rPr>
          <w:rFonts w:ascii="Times New Roman" w:hAnsi="Times New Roman" w:cs="Times New Roman"/>
          <w:i/>
          <w:sz w:val="20"/>
          <w:szCs w:val="20"/>
        </w:rPr>
        <w:t>Burns</w:t>
      </w:r>
      <w:r w:rsidRPr="002F7DF3">
        <w:rPr>
          <w:rFonts w:ascii="Times New Roman" w:hAnsi="Times New Roman" w:cs="Times New Roman"/>
          <w:sz w:val="20"/>
          <w:szCs w:val="20"/>
        </w:rPr>
        <w:t>, 33, p.505-510</w:t>
      </w:r>
    </w:p>
    <w:p w:rsidR="002F7DF3" w:rsidRPr="002F7DF3" w:rsidRDefault="002F7DF3" w:rsidP="002F7DF3">
      <w:pPr>
        <w:spacing w:after="0" w:line="240" w:lineRule="auto"/>
        <w:jc w:val="both"/>
        <w:rPr>
          <w:rFonts w:ascii="Times New Roman" w:hAnsi="Times New Roman" w:cs="Times New Roman"/>
          <w:sz w:val="20"/>
          <w:szCs w:val="20"/>
        </w:rPr>
      </w:pPr>
    </w:p>
    <w:p w:rsid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SriSubekti E, Yogiantoro D &amp; Suhendro G. 2009, </w:t>
      </w:r>
      <w:r w:rsidRPr="002F7DF3">
        <w:rPr>
          <w:rFonts w:ascii="Times New Roman" w:hAnsi="Times New Roman" w:cs="Times New Roman"/>
          <w:i/>
          <w:sz w:val="20"/>
          <w:szCs w:val="20"/>
        </w:rPr>
        <w:t>The Difference of TGF β2 Concentration between Fresh Amniotic Membrane and Freeze-Dried Amniotic Membrane</w:t>
      </w:r>
      <w:r w:rsidRPr="002F7DF3">
        <w:rPr>
          <w:rFonts w:ascii="Times New Roman" w:hAnsi="Times New Roman" w:cs="Times New Roman"/>
          <w:sz w:val="20"/>
          <w:szCs w:val="20"/>
        </w:rPr>
        <w:t>. Koleksi Literatur Pusat Biomaterial / Bank Jaringan RSUD Dr.Soetomo, Surabaya.</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Sterry W, Paus R &amp; Burgdorf W. 2006, </w:t>
      </w:r>
      <w:r w:rsidRPr="002F7DF3">
        <w:rPr>
          <w:rFonts w:ascii="Times New Roman" w:hAnsi="Times New Roman" w:cs="Times New Roman"/>
          <w:i/>
          <w:sz w:val="20"/>
          <w:szCs w:val="20"/>
        </w:rPr>
        <w:t>Dermatology</w:t>
      </w:r>
      <w:r w:rsidRPr="002F7DF3">
        <w:rPr>
          <w:rFonts w:ascii="Times New Roman" w:hAnsi="Times New Roman" w:cs="Times New Roman"/>
          <w:sz w:val="20"/>
          <w:szCs w:val="20"/>
        </w:rPr>
        <w:t>. Thieme Verlag, German, p.1-12</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Talmi YP, Finkelstein Y &amp; Zohar Y. 1990, Use of Human Amniotic Membrane as a Biological Dressing. </w:t>
      </w:r>
      <w:r w:rsidRPr="002F7DF3">
        <w:rPr>
          <w:rFonts w:ascii="Times New Roman" w:hAnsi="Times New Roman" w:cs="Times New Roman"/>
          <w:i/>
          <w:sz w:val="20"/>
          <w:szCs w:val="20"/>
        </w:rPr>
        <w:t>Eur J Plast Surg</w:t>
      </w:r>
      <w:r w:rsidRPr="002F7DF3">
        <w:rPr>
          <w:rFonts w:ascii="Times New Roman" w:hAnsi="Times New Roman" w:cs="Times New Roman"/>
          <w:sz w:val="20"/>
          <w:szCs w:val="20"/>
        </w:rPr>
        <w:t>, 13, p.160-162</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Tammi RR, Sanna PS, Elina K &amp; Tammi.  2005, Hyaluronan Synthase Induction and Hyaluronan Accumulation in Mouse Epidermis Following Skin Injury, </w:t>
      </w:r>
      <w:r w:rsidRPr="002F7DF3">
        <w:rPr>
          <w:rFonts w:ascii="Times New Roman" w:hAnsi="Times New Roman" w:cs="Times New Roman"/>
          <w:i/>
          <w:sz w:val="20"/>
          <w:szCs w:val="20"/>
        </w:rPr>
        <w:t>J Invest Dermatol</w:t>
      </w:r>
      <w:r w:rsidRPr="002F7DF3">
        <w:rPr>
          <w:rFonts w:ascii="Times New Roman" w:hAnsi="Times New Roman" w:cs="Times New Roman"/>
          <w:sz w:val="20"/>
          <w:szCs w:val="20"/>
        </w:rPr>
        <w:t>, 124,p.898 –905</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Thomasen H, Pauklin M, Steuhl KP &amp; Meller D. 2009, Comparison of Cryopreseved and Freeze-Dried Amniotic Membrane for ophthalmologic applications, </w:t>
      </w:r>
      <w:r w:rsidRPr="002F7DF3">
        <w:rPr>
          <w:rFonts w:ascii="Times New Roman" w:hAnsi="Times New Roman" w:cs="Times New Roman"/>
          <w:i/>
          <w:sz w:val="20"/>
          <w:szCs w:val="20"/>
        </w:rPr>
        <w:t>J Investigative Ophtalmology and Visual Science</w:t>
      </w:r>
      <w:r w:rsidRPr="002F7DF3">
        <w:rPr>
          <w:rFonts w:ascii="Times New Roman" w:hAnsi="Times New Roman" w:cs="Times New Roman"/>
          <w:sz w:val="20"/>
          <w:szCs w:val="20"/>
        </w:rPr>
        <w:t>, 50, p.1792-1795</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Tredget EE, Scot PG &amp; Ghahary A. 2006, </w:t>
      </w:r>
      <w:r w:rsidRPr="002F7DF3">
        <w:rPr>
          <w:rFonts w:ascii="Times New Roman" w:hAnsi="Times New Roman" w:cs="Times New Roman"/>
          <w:i/>
          <w:sz w:val="20"/>
          <w:szCs w:val="20"/>
        </w:rPr>
        <w:t>Dermal Proliferative disorders following thermal injury: the molecular &amp; cellular basis for therapy</w:t>
      </w:r>
      <w:r w:rsidRPr="002F7DF3">
        <w:rPr>
          <w:rFonts w:ascii="Times New Roman" w:hAnsi="Times New Roman" w:cs="Times New Roman"/>
          <w:sz w:val="20"/>
          <w:szCs w:val="20"/>
        </w:rPr>
        <w:t xml:space="preserve"> In : Burn Surgery : Reconstruction and Rehabilitation. 1</w:t>
      </w:r>
      <w:r w:rsidRPr="002F7DF3">
        <w:rPr>
          <w:rFonts w:ascii="Times New Roman" w:hAnsi="Times New Roman" w:cs="Times New Roman"/>
          <w:sz w:val="20"/>
          <w:szCs w:val="20"/>
          <w:vertAlign w:val="superscript"/>
        </w:rPr>
        <w:t>st</w:t>
      </w:r>
      <w:r w:rsidRPr="002F7DF3">
        <w:rPr>
          <w:rFonts w:ascii="Times New Roman" w:hAnsi="Times New Roman" w:cs="Times New Roman"/>
          <w:sz w:val="20"/>
          <w:szCs w:val="20"/>
        </w:rPr>
        <w:t>ed. Elsevier, Philadelpia USA, p.27-43</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West DC &amp; Fan TPD. 2001, </w:t>
      </w:r>
      <w:r w:rsidRPr="002F7DF3">
        <w:rPr>
          <w:rFonts w:ascii="Times New Roman" w:hAnsi="Times New Roman" w:cs="Times New Roman"/>
          <w:i/>
          <w:sz w:val="20"/>
          <w:szCs w:val="20"/>
        </w:rPr>
        <w:t>Low Molecular Weight Hyaluronan Oligosaccharides Promotes Wound Repair. It’s size-dependent regulation of angiogenesis</w:t>
      </w:r>
      <w:r w:rsidRPr="002F7DF3">
        <w:rPr>
          <w:rFonts w:ascii="Times New Roman" w:hAnsi="Times New Roman" w:cs="Times New Roman"/>
          <w:sz w:val="20"/>
          <w:szCs w:val="20"/>
        </w:rPr>
        <w:t xml:space="preserve"> In: The New Angiotherapy 1</w:t>
      </w:r>
      <w:r w:rsidRPr="002F7DF3">
        <w:rPr>
          <w:rFonts w:ascii="Times New Roman" w:hAnsi="Times New Roman" w:cs="Times New Roman"/>
          <w:sz w:val="20"/>
          <w:szCs w:val="20"/>
          <w:vertAlign w:val="superscript"/>
        </w:rPr>
        <w:t>st</w:t>
      </w:r>
      <w:r w:rsidRPr="002F7DF3">
        <w:rPr>
          <w:rFonts w:ascii="Times New Roman" w:hAnsi="Times New Roman" w:cs="Times New Roman"/>
          <w:sz w:val="20"/>
          <w:szCs w:val="20"/>
        </w:rPr>
        <w:t xml:space="preserve"> ed. Humana Press, England, p.177-184 </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Wolbank S, Hildner F, Redl H, Griensven MV &amp; Gabriel C. 2009, Impact of human amniotic membrane preparation on release of angiogenic factor. </w:t>
      </w:r>
      <w:r w:rsidRPr="002F7DF3">
        <w:rPr>
          <w:rFonts w:ascii="Times New Roman" w:hAnsi="Times New Roman" w:cs="Times New Roman"/>
          <w:i/>
          <w:sz w:val="20"/>
          <w:szCs w:val="20"/>
        </w:rPr>
        <w:t>J Tissue Engineering and Regenerative medicine</w:t>
      </w:r>
      <w:r w:rsidRPr="002F7DF3">
        <w:rPr>
          <w:rFonts w:ascii="Times New Roman" w:hAnsi="Times New Roman" w:cs="Times New Roman"/>
          <w:sz w:val="20"/>
          <w:szCs w:val="20"/>
        </w:rPr>
        <w:t>, 3, p.651-654</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Yoneda M, Yamagata M &amp; Suzuki S. 1988, Hyaluronic Acid modulates proliferation of mouse dermal fibroblast in culture. </w:t>
      </w:r>
      <w:r w:rsidRPr="002F7DF3">
        <w:rPr>
          <w:rFonts w:ascii="Times New Roman" w:hAnsi="Times New Roman" w:cs="Times New Roman"/>
          <w:i/>
          <w:sz w:val="20"/>
          <w:szCs w:val="20"/>
        </w:rPr>
        <w:t>J Cell Sci</w:t>
      </w:r>
      <w:r w:rsidRPr="002F7DF3">
        <w:rPr>
          <w:rFonts w:ascii="Times New Roman" w:hAnsi="Times New Roman" w:cs="Times New Roman"/>
          <w:sz w:val="20"/>
          <w:szCs w:val="20"/>
        </w:rPr>
        <w:t>, 90, p.265-273</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Yoneda M, Yamagata M &amp; Suzuki S. 1988, Hyaluronic acid-dependent change in extracellular matrix of mouse dermal fibroblast that is conducive to cell proliferation.      </w:t>
      </w:r>
      <w:r w:rsidRPr="002F7DF3">
        <w:rPr>
          <w:rFonts w:ascii="Times New Roman" w:hAnsi="Times New Roman" w:cs="Times New Roman"/>
          <w:i/>
          <w:sz w:val="20"/>
          <w:szCs w:val="20"/>
        </w:rPr>
        <w:t>J Cell Sci</w:t>
      </w:r>
      <w:r w:rsidRPr="002F7DF3">
        <w:rPr>
          <w:rFonts w:ascii="Times New Roman" w:hAnsi="Times New Roman" w:cs="Times New Roman"/>
          <w:sz w:val="20"/>
          <w:szCs w:val="20"/>
        </w:rPr>
        <w:t>, 90, p.275-286</w:t>
      </w:r>
    </w:p>
    <w:p w:rsidR="002F7DF3" w:rsidRPr="002F7DF3" w:rsidRDefault="002F7DF3" w:rsidP="002F7DF3">
      <w:pPr>
        <w:spacing w:after="0" w:line="240" w:lineRule="auto"/>
        <w:jc w:val="both"/>
        <w:rPr>
          <w:rFonts w:ascii="Times New Roman" w:hAnsi="Times New Roman" w:cs="Times New Roman"/>
          <w:sz w:val="20"/>
          <w:szCs w:val="20"/>
        </w:rPr>
      </w:pPr>
    </w:p>
    <w:p w:rsidR="002F7DF3" w:rsidRPr="002F7DF3" w:rsidRDefault="002F7DF3" w:rsidP="002F7DF3">
      <w:pPr>
        <w:spacing w:after="0" w:line="240" w:lineRule="auto"/>
        <w:jc w:val="both"/>
        <w:rPr>
          <w:rFonts w:ascii="Times New Roman" w:hAnsi="Times New Roman" w:cs="Times New Roman"/>
          <w:sz w:val="20"/>
          <w:szCs w:val="20"/>
        </w:rPr>
      </w:pPr>
      <w:r w:rsidRPr="002F7DF3">
        <w:rPr>
          <w:rFonts w:ascii="Times New Roman" w:hAnsi="Times New Roman" w:cs="Times New Roman"/>
          <w:sz w:val="20"/>
          <w:szCs w:val="20"/>
        </w:rPr>
        <w:t xml:space="preserve">Young DM. 2006, </w:t>
      </w:r>
      <w:r w:rsidRPr="002F7DF3">
        <w:rPr>
          <w:rFonts w:ascii="Times New Roman" w:hAnsi="Times New Roman" w:cs="Times New Roman"/>
          <w:i/>
          <w:sz w:val="20"/>
          <w:szCs w:val="20"/>
        </w:rPr>
        <w:t>Burn and Electrical Injury</w:t>
      </w:r>
      <w:r w:rsidRPr="002F7DF3">
        <w:rPr>
          <w:rFonts w:ascii="Times New Roman" w:hAnsi="Times New Roman" w:cs="Times New Roman"/>
          <w:sz w:val="20"/>
          <w:szCs w:val="20"/>
        </w:rPr>
        <w:t xml:space="preserve">  In: Mathes Plastic Surgery Vol.I. 2</w:t>
      </w:r>
      <w:r w:rsidRPr="002F7DF3">
        <w:rPr>
          <w:rFonts w:ascii="Times New Roman" w:hAnsi="Times New Roman" w:cs="Times New Roman"/>
          <w:sz w:val="20"/>
          <w:szCs w:val="20"/>
          <w:vertAlign w:val="superscript"/>
        </w:rPr>
        <w:t>nd</w:t>
      </w:r>
      <w:r w:rsidRPr="002F7DF3">
        <w:rPr>
          <w:rFonts w:ascii="Times New Roman" w:hAnsi="Times New Roman" w:cs="Times New Roman"/>
          <w:sz w:val="20"/>
          <w:szCs w:val="20"/>
        </w:rPr>
        <w:t xml:space="preserve"> ed. Saunders-Elsevier, Philadelphia USA, p.817</w:t>
      </w:r>
    </w:p>
    <w:p w:rsidR="002870F1" w:rsidRPr="002F7DF3" w:rsidRDefault="002870F1" w:rsidP="002F7DF3">
      <w:pPr>
        <w:spacing w:after="0" w:line="240" w:lineRule="auto"/>
        <w:jc w:val="both"/>
        <w:rPr>
          <w:rFonts w:ascii="Times New Roman" w:hAnsi="Times New Roman" w:cs="Times New Roman"/>
          <w:sz w:val="20"/>
          <w:szCs w:val="20"/>
        </w:rPr>
      </w:pPr>
    </w:p>
    <w:sectPr w:rsidR="002870F1" w:rsidRPr="002F7DF3" w:rsidSect="008844A4">
      <w:type w:val="continuous"/>
      <w:pgSz w:w="12240" w:h="15840"/>
      <w:pgMar w:top="1440" w:right="1440" w:bottom="1440" w:left="172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C1F" w:rsidRDefault="008C2C1F" w:rsidP="008C2C1F">
      <w:pPr>
        <w:spacing w:after="0" w:line="240" w:lineRule="auto"/>
      </w:pPr>
      <w:r>
        <w:separator/>
      </w:r>
    </w:p>
  </w:endnote>
  <w:endnote w:type="continuationSeparator" w:id="1">
    <w:p w:rsidR="008C2C1F" w:rsidRDefault="008C2C1F" w:rsidP="008C2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2983"/>
      <w:docPartObj>
        <w:docPartGallery w:val="Page Numbers (Bottom of Page)"/>
        <w:docPartUnique/>
      </w:docPartObj>
    </w:sdtPr>
    <w:sdtContent>
      <w:p w:rsidR="008C2C1F" w:rsidRDefault="008C2C1F">
        <w:pPr>
          <w:pStyle w:val="Footer"/>
          <w:jc w:val="right"/>
        </w:pPr>
        <w:fldSimple w:instr=" PAGE   \* MERGEFORMAT ">
          <w:r>
            <w:rPr>
              <w:noProof/>
            </w:rPr>
            <w:t>13</w:t>
          </w:r>
        </w:fldSimple>
      </w:p>
    </w:sdtContent>
  </w:sdt>
  <w:p w:rsidR="008C2C1F" w:rsidRDefault="008C2C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C1F" w:rsidRDefault="008C2C1F" w:rsidP="008C2C1F">
      <w:pPr>
        <w:spacing w:after="0" w:line="240" w:lineRule="auto"/>
      </w:pPr>
      <w:r>
        <w:separator/>
      </w:r>
    </w:p>
  </w:footnote>
  <w:footnote w:type="continuationSeparator" w:id="1">
    <w:p w:rsidR="008C2C1F" w:rsidRDefault="008C2C1F" w:rsidP="008C2C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D6E8A"/>
    <w:multiLevelType w:val="hybridMultilevel"/>
    <w:tmpl w:val="E682A4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971813"/>
    <w:multiLevelType w:val="hybridMultilevel"/>
    <w:tmpl w:val="4F38AD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FD157E"/>
    <w:rsid w:val="00025697"/>
    <w:rsid w:val="000A38B6"/>
    <w:rsid w:val="000F2809"/>
    <w:rsid w:val="002870F1"/>
    <w:rsid w:val="002D0C08"/>
    <w:rsid w:val="002F7DF3"/>
    <w:rsid w:val="00362C90"/>
    <w:rsid w:val="00415CC9"/>
    <w:rsid w:val="004D1B14"/>
    <w:rsid w:val="00515D3C"/>
    <w:rsid w:val="006459A6"/>
    <w:rsid w:val="007F0FE8"/>
    <w:rsid w:val="00853451"/>
    <w:rsid w:val="008844A4"/>
    <w:rsid w:val="008C2C1F"/>
    <w:rsid w:val="0097525E"/>
    <w:rsid w:val="00A37B36"/>
    <w:rsid w:val="00A40399"/>
    <w:rsid w:val="00A4515C"/>
    <w:rsid w:val="00C2041C"/>
    <w:rsid w:val="00D22200"/>
    <w:rsid w:val="00F550AF"/>
    <w:rsid w:val="00FD1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7E"/>
    <w:pPr>
      <w:ind w:left="720"/>
      <w:contextualSpacing/>
    </w:pPr>
  </w:style>
  <w:style w:type="paragraph" w:styleId="BalloonText">
    <w:name w:val="Balloon Text"/>
    <w:basedOn w:val="Normal"/>
    <w:link w:val="BalloonTextChar"/>
    <w:uiPriority w:val="99"/>
    <w:semiHidden/>
    <w:unhideWhenUsed/>
    <w:rsid w:val="00645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9A6"/>
    <w:rPr>
      <w:rFonts w:ascii="Tahoma" w:hAnsi="Tahoma" w:cs="Tahoma"/>
      <w:sz w:val="16"/>
      <w:szCs w:val="16"/>
    </w:rPr>
  </w:style>
  <w:style w:type="table" w:styleId="TableGrid">
    <w:name w:val="Table Grid"/>
    <w:basedOn w:val="TableNormal"/>
    <w:uiPriority w:val="59"/>
    <w:rsid w:val="006459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C2C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2C1F"/>
  </w:style>
  <w:style w:type="paragraph" w:styleId="Footer">
    <w:name w:val="footer"/>
    <w:basedOn w:val="Normal"/>
    <w:link w:val="FooterChar"/>
    <w:uiPriority w:val="99"/>
    <w:unhideWhenUsed/>
    <w:rsid w:val="008C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C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Amnion Segar </c:v>
                </c:pt>
              </c:strCache>
            </c:strRef>
          </c:tx>
          <c:marker>
            <c:symbol val="none"/>
          </c:marker>
          <c:cat>
            <c:strRef>
              <c:f>Sheet1!$A$2:$A$5</c:f>
              <c:strCache>
                <c:ptCount val="4"/>
                <c:pt idx="0">
                  <c:v>Hari ke-1</c:v>
                </c:pt>
                <c:pt idx="1">
                  <c:v>Hari ke-3</c:v>
                </c:pt>
                <c:pt idx="2">
                  <c:v>Hari ke-5</c:v>
                </c:pt>
                <c:pt idx="3">
                  <c:v>Hari ke-7</c:v>
                </c:pt>
              </c:strCache>
            </c:strRef>
          </c:cat>
          <c:val>
            <c:numRef>
              <c:f>Sheet1!$B$2:$B$5</c:f>
              <c:numCache>
                <c:formatCode>General</c:formatCode>
                <c:ptCount val="4"/>
                <c:pt idx="0">
                  <c:v>0</c:v>
                </c:pt>
                <c:pt idx="1">
                  <c:v>5</c:v>
                </c:pt>
                <c:pt idx="2">
                  <c:v>5.83</c:v>
                </c:pt>
                <c:pt idx="3">
                  <c:v>8.33</c:v>
                </c:pt>
              </c:numCache>
            </c:numRef>
          </c:val>
        </c:ser>
        <c:ser>
          <c:idx val="1"/>
          <c:order val="1"/>
          <c:tx>
            <c:strRef>
              <c:f>Sheet1!$C$1</c:f>
              <c:strCache>
                <c:ptCount val="1"/>
                <c:pt idx="0">
                  <c:v>Amnion Freeze-dried</c:v>
                </c:pt>
              </c:strCache>
            </c:strRef>
          </c:tx>
          <c:marker>
            <c:symbol val="none"/>
          </c:marker>
          <c:cat>
            <c:strRef>
              <c:f>Sheet1!$A$2:$A$5</c:f>
              <c:strCache>
                <c:ptCount val="4"/>
                <c:pt idx="0">
                  <c:v>Hari ke-1</c:v>
                </c:pt>
                <c:pt idx="1">
                  <c:v>Hari ke-3</c:v>
                </c:pt>
                <c:pt idx="2">
                  <c:v>Hari ke-5</c:v>
                </c:pt>
                <c:pt idx="3">
                  <c:v>Hari ke-7</c:v>
                </c:pt>
              </c:strCache>
            </c:strRef>
          </c:cat>
          <c:val>
            <c:numRef>
              <c:f>Sheet1!$C$2:$C$5</c:f>
              <c:numCache>
                <c:formatCode>General</c:formatCode>
                <c:ptCount val="4"/>
                <c:pt idx="0">
                  <c:v>0</c:v>
                </c:pt>
                <c:pt idx="1">
                  <c:v>3.44</c:v>
                </c:pt>
                <c:pt idx="2">
                  <c:v>5.89</c:v>
                </c:pt>
                <c:pt idx="3">
                  <c:v>7.6099999999999985</c:v>
                </c:pt>
              </c:numCache>
            </c:numRef>
          </c:val>
        </c:ser>
        <c:ser>
          <c:idx val="2"/>
          <c:order val="2"/>
          <c:tx>
            <c:strRef>
              <c:f>Sheet1!$D$1</c:f>
              <c:strCache>
                <c:ptCount val="1"/>
                <c:pt idx="0">
                  <c:v>Amnion freeze-dried + HA</c:v>
                </c:pt>
              </c:strCache>
            </c:strRef>
          </c:tx>
          <c:marker>
            <c:symbol val="none"/>
          </c:marker>
          <c:cat>
            <c:strRef>
              <c:f>Sheet1!$A$2:$A$5</c:f>
              <c:strCache>
                <c:ptCount val="4"/>
                <c:pt idx="0">
                  <c:v>Hari ke-1</c:v>
                </c:pt>
                <c:pt idx="1">
                  <c:v>Hari ke-3</c:v>
                </c:pt>
                <c:pt idx="2">
                  <c:v>Hari ke-5</c:v>
                </c:pt>
                <c:pt idx="3">
                  <c:v>Hari ke-7</c:v>
                </c:pt>
              </c:strCache>
            </c:strRef>
          </c:cat>
          <c:val>
            <c:numRef>
              <c:f>Sheet1!$D$2:$D$5</c:f>
              <c:numCache>
                <c:formatCode>General</c:formatCode>
                <c:ptCount val="4"/>
                <c:pt idx="0">
                  <c:v>0</c:v>
                </c:pt>
                <c:pt idx="1">
                  <c:v>4.8899999999999997</c:v>
                </c:pt>
                <c:pt idx="2">
                  <c:v>6.5</c:v>
                </c:pt>
                <c:pt idx="3">
                  <c:v>10.5</c:v>
                </c:pt>
              </c:numCache>
            </c:numRef>
          </c:val>
        </c:ser>
        <c:marker val="1"/>
        <c:axId val="69139072"/>
        <c:axId val="70492544"/>
      </c:lineChart>
      <c:catAx>
        <c:axId val="69139072"/>
        <c:scaling>
          <c:orientation val="minMax"/>
        </c:scaling>
        <c:axPos val="b"/>
        <c:tickLblPos val="nextTo"/>
        <c:crossAx val="70492544"/>
        <c:crosses val="autoZero"/>
        <c:auto val="1"/>
        <c:lblAlgn val="ctr"/>
        <c:lblOffset val="100"/>
      </c:catAx>
      <c:valAx>
        <c:axId val="70492544"/>
        <c:scaling>
          <c:orientation val="minMax"/>
        </c:scaling>
        <c:axPos val="l"/>
        <c:majorGridlines/>
        <c:numFmt formatCode="General" sourceLinked="1"/>
        <c:tickLblPos val="nextTo"/>
        <c:crossAx val="69139072"/>
        <c:crosses val="autoZero"/>
        <c:crossBetween val="between"/>
      </c:valAx>
    </c:plotArea>
    <c:legend>
      <c:legendPos val="r"/>
      <c:layout>
        <c:manualLayout>
          <c:xMode val="edge"/>
          <c:yMode val="edge"/>
          <c:x val="0.62357467487789664"/>
          <c:y val="4.5776819267420938E-3"/>
          <c:w val="0.34769733059625668"/>
          <c:h val="0.99542231807325787"/>
        </c:manualLayout>
      </c:layout>
      <c:spPr>
        <a:ln>
          <a:noFill/>
        </a:ln>
      </c:sp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Amnion Segar </c:v>
                </c:pt>
              </c:strCache>
            </c:strRef>
          </c:tx>
          <c:marker>
            <c:symbol val="none"/>
          </c:marker>
          <c:cat>
            <c:strRef>
              <c:f>Sheet1!$A$2:$A$5</c:f>
              <c:strCache>
                <c:ptCount val="4"/>
                <c:pt idx="0">
                  <c:v>Hari ke-1</c:v>
                </c:pt>
                <c:pt idx="1">
                  <c:v>Hari ke-3</c:v>
                </c:pt>
                <c:pt idx="2">
                  <c:v>Hari ke-5</c:v>
                </c:pt>
                <c:pt idx="3">
                  <c:v>Hari ke-7</c:v>
                </c:pt>
              </c:strCache>
            </c:strRef>
          </c:cat>
          <c:val>
            <c:numRef>
              <c:f>Sheet1!$B$2:$B$5</c:f>
              <c:numCache>
                <c:formatCode>General</c:formatCode>
                <c:ptCount val="4"/>
                <c:pt idx="0">
                  <c:v>0</c:v>
                </c:pt>
                <c:pt idx="1">
                  <c:v>0.52</c:v>
                </c:pt>
                <c:pt idx="2">
                  <c:v>0.53</c:v>
                </c:pt>
                <c:pt idx="3">
                  <c:v>0.84000000000000064</c:v>
                </c:pt>
              </c:numCache>
            </c:numRef>
          </c:val>
        </c:ser>
        <c:ser>
          <c:idx val="1"/>
          <c:order val="1"/>
          <c:tx>
            <c:strRef>
              <c:f>Sheet1!$C$1</c:f>
              <c:strCache>
                <c:ptCount val="1"/>
                <c:pt idx="0">
                  <c:v>Amnion Freeze-dried</c:v>
                </c:pt>
              </c:strCache>
            </c:strRef>
          </c:tx>
          <c:marker>
            <c:symbol val="none"/>
          </c:marker>
          <c:cat>
            <c:strRef>
              <c:f>Sheet1!$A$2:$A$5</c:f>
              <c:strCache>
                <c:ptCount val="4"/>
                <c:pt idx="0">
                  <c:v>Hari ke-1</c:v>
                </c:pt>
                <c:pt idx="1">
                  <c:v>Hari ke-3</c:v>
                </c:pt>
                <c:pt idx="2">
                  <c:v>Hari ke-5</c:v>
                </c:pt>
                <c:pt idx="3">
                  <c:v>Hari ke-7</c:v>
                </c:pt>
              </c:strCache>
            </c:strRef>
          </c:cat>
          <c:val>
            <c:numRef>
              <c:f>Sheet1!$C$2:$C$5</c:f>
              <c:numCache>
                <c:formatCode>General</c:formatCode>
                <c:ptCount val="4"/>
                <c:pt idx="0">
                  <c:v>0</c:v>
                </c:pt>
                <c:pt idx="1">
                  <c:v>0.36000000000000032</c:v>
                </c:pt>
                <c:pt idx="2">
                  <c:v>0.59</c:v>
                </c:pt>
                <c:pt idx="3">
                  <c:v>0.61000000000000065</c:v>
                </c:pt>
              </c:numCache>
            </c:numRef>
          </c:val>
        </c:ser>
        <c:ser>
          <c:idx val="2"/>
          <c:order val="2"/>
          <c:tx>
            <c:strRef>
              <c:f>Sheet1!$D$1</c:f>
              <c:strCache>
                <c:ptCount val="1"/>
                <c:pt idx="0">
                  <c:v>Amnion freeze-dried + HA</c:v>
                </c:pt>
              </c:strCache>
            </c:strRef>
          </c:tx>
          <c:marker>
            <c:symbol val="none"/>
          </c:marker>
          <c:cat>
            <c:strRef>
              <c:f>Sheet1!$A$2:$A$5</c:f>
              <c:strCache>
                <c:ptCount val="4"/>
                <c:pt idx="0">
                  <c:v>Hari ke-1</c:v>
                </c:pt>
                <c:pt idx="1">
                  <c:v>Hari ke-3</c:v>
                </c:pt>
                <c:pt idx="2">
                  <c:v>Hari ke-5</c:v>
                </c:pt>
                <c:pt idx="3">
                  <c:v>Hari ke-7</c:v>
                </c:pt>
              </c:strCache>
            </c:strRef>
          </c:cat>
          <c:val>
            <c:numRef>
              <c:f>Sheet1!$D$2:$D$5</c:f>
              <c:numCache>
                <c:formatCode>General</c:formatCode>
                <c:ptCount val="4"/>
                <c:pt idx="0">
                  <c:v>0</c:v>
                </c:pt>
                <c:pt idx="1">
                  <c:v>0.37000000000000038</c:v>
                </c:pt>
                <c:pt idx="2">
                  <c:v>0.63000000000000256</c:v>
                </c:pt>
                <c:pt idx="3">
                  <c:v>1.01</c:v>
                </c:pt>
              </c:numCache>
            </c:numRef>
          </c:val>
        </c:ser>
        <c:marker val="1"/>
        <c:axId val="70858240"/>
        <c:axId val="70859776"/>
      </c:lineChart>
      <c:catAx>
        <c:axId val="70858240"/>
        <c:scaling>
          <c:orientation val="minMax"/>
        </c:scaling>
        <c:axPos val="b"/>
        <c:tickLblPos val="nextTo"/>
        <c:crossAx val="70859776"/>
        <c:crosses val="autoZero"/>
        <c:auto val="1"/>
        <c:lblAlgn val="ctr"/>
        <c:lblOffset val="100"/>
      </c:catAx>
      <c:valAx>
        <c:axId val="70859776"/>
        <c:scaling>
          <c:orientation val="minMax"/>
        </c:scaling>
        <c:axPos val="l"/>
        <c:majorGridlines/>
        <c:numFmt formatCode="General" sourceLinked="1"/>
        <c:tickLblPos val="nextTo"/>
        <c:crossAx val="70858240"/>
        <c:crosses val="autoZero"/>
        <c:crossBetween val="between"/>
      </c:valAx>
    </c:plotArea>
    <c:legend>
      <c:legendPos val="r"/>
      <c:layout>
        <c:manualLayout>
          <c:xMode val="edge"/>
          <c:yMode val="edge"/>
          <c:x val="0.62356321839080464"/>
          <c:y val="3.6340351841386211E-2"/>
          <c:w val="0.34770114942528735"/>
          <c:h val="0.96024285662437592"/>
        </c:manualLayout>
      </c:layout>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8443-E725-4B94-B913-17448EE9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Pages>
  <Words>6191</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Plastic Surgery</Company>
  <LinksUpToDate>false</LinksUpToDate>
  <CharactersWithSpaces>41404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HKW</dc:creator>
  <cp:keywords/>
  <dc:description/>
  <cp:lastModifiedBy>HKW</cp:lastModifiedBy>
  <cp:revision>5</cp:revision>
  <dcterms:created xsi:type="dcterms:W3CDTF">2011-03-27T09:36:00Z</dcterms:created>
  <dcterms:modified xsi:type="dcterms:W3CDTF">2011-06-08T19:28:00Z</dcterms:modified>
</cp:coreProperties>
</file>